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66D" w:rsidRPr="0081066D" w:rsidRDefault="0081066D" w:rsidP="0081066D">
      <w:pPr>
        <w:spacing w:before="100" w:beforeAutospacing="1" w:after="100" w:afterAutospacing="1"/>
        <w:ind w:firstLine="708"/>
        <w:jc w:val="both"/>
        <w:rPr>
          <w:rFonts w:eastAsia="Times New Roman"/>
          <w:color w:val="212529"/>
          <w:szCs w:val="24"/>
          <w:lang w:eastAsia="ru-RU"/>
        </w:rPr>
      </w:pPr>
      <w:r w:rsidRPr="0081066D">
        <w:rPr>
          <w:rFonts w:eastAsia="Times New Roman"/>
          <w:color w:val="212529"/>
          <w:szCs w:val="24"/>
          <w:lang w:eastAsia="ru-RU"/>
        </w:rPr>
        <w:t>Федеральный закон от 29.12.2014 № 458-ФЗ «О внесении изменений в Федеральный закон "Об отходах производства и потребления",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 (в ред. от 28.12.2016) определил новую систему регулирования деятельности в области обращения с твердыми коммунальными отходами.</w:t>
      </w:r>
    </w:p>
    <w:p w:rsidR="0081066D" w:rsidRPr="0081066D" w:rsidRDefault="0081066D" w:rsidP="0081066D">
      <w:pPr>
        <w:spacing w:before="100" w:beforeAutospacing="1" w:after="100" w:afterAutospacing="1"/>
        <w:rPr>
          <w:rFonts w:eastAsia="Times New Roman"/>
          <w:color w:val="212529"/>
          <w:szCs w:val="24"/>
          <w:lang w:eastAsia="ru-RU"/>
        </w:rPr>
      </w:pPr>
      <w:r w:rsidRPr="0081066D">
        <w:rPr>
          <w:rFonts w:eastAsia="Times New Roman"/>
          <w:color w:val="212529"/>
          <w:szCs w:val="24"/>
          <w:lang w:eastAsia="ru-RU"/>
        </w:rPr>
        <w:t> </w:t>
      </w:r>
      <w:r w:rsidRPr="0081066D">
        <w:rPr>
          <w:rFonts w:eastAsia="Times New Roman"/>
          <w:color w:val="212529"/>
          <w:szCs w:val="24"/>
          <w:lang w:eastAsia="ru-RU"/>
        </w:rPr>
        <w:tab/>
        <w:t>Установлены новые тарифы на вывоз мусора для жителей Кабардино-Балкарской Республики на 2019 год</w:t>
      </w:r>
      <w:r w:rsidRPr="0081066D">
        <w:rPr>
          <w:rFonts w:eastAsia="Times New Roman"/>
          <w:b/>
          <w:bCs/>
          <w:color w:val="FF0000"/>
          <w:szCs w:val="24"/>
          <w:lang w:eastAsia="ru-RU"/>
        </w:rPr>
        <w:t>*</w:t>
      </w:r>
      <w:r w:rsidRPr="0081066D">
        <w:rPr>
          <w:rFonts w:eastAsia="Times New Roman"/>
          <w:color w:val="212529"/>
          <w:szCs w:val="24"/>
          <w:lang w:eastAsia="ru-RU"/>
        </w:rPr>
        <w:t>. </w:t>
      </w:r>
      <w:r w:rsidRPr="0081066D">
        <w:rPr>
          <w:rFonts w:eastAsia="Times New Roman"/>
          <w:color w:val="212529"/>
          <w:szCs w:val="24"/>
          <w:lang w:eastAsia="ru-RU"/>
        </w:rPr>
        <w:br/>
        <w:t xml:space="preserve">         Кабардино-Балкарская Республика состоит из трех зон</w:t>
      </w:r>
      <w:r w:rsidRPr="0081066D">
        <w:rPr>
          <w:rFonts w:eastAsia="Times New Roman"/>
          <w:b/>
          <w:bCs/>
          <w:color w:val="FF0000"/>
          <w:szCs w:val="24"/>
          <w:lang w:eastAsia="ru-RU"/>
        </w:rPr>
        <w:t>**</w:t>
      </w:r>
      <w:r w:rsidRPr="0081066D">
        <w:rPr>
          <w:rFonts w:eastAsia="Times New Roman"/>
          <w:color w:val="212529"/>
          <w:szCs w:val="24"/>
          <w:lang w:eastAsia="ru-RU"/>
        </w:rPr>
        <w:t>, каждую из которых обслуживает региональный оператор - "Экологистика".</w:t>
      </w:r>
    </w:p>
    <w:p w:rsidR="0081066D" w:rsidRPr="0081066D" w:rsidRDefault="0081066D" w:rsidP="0081066D">
      <w:pPr>
        <w:spacing w:beforeAutospacing="1" w:afterAutospacing="1"/>
        <w:ind w:firstLine="708"/>
        <w:rPr>
          <w:rFonts w:eastAsia="Times New Roman"/>
          <w:color w:val="212529"/>
          <w:szCs w:val="24"/>
          <w:lang w:eastAsia="ru-RU"/>
        </w:rPr>
      </w:pPr>
      <w:r w:rsidRPr="0081066D">
        <w:rPr>
          <w:rFonts w:eastAsia="Times New Roman"/>
          <w:color w:val="212529"/>
          <w:szCs w:val="24"/>
          <w:lang w:eastAsia="ru-RU"/>
        </w:rPr>
        <w:t>1 зона (</w:t>
      </w:r>
      <w:proofErr w:type="spellStart"/>
      <w:r w:rsidRPr="0081066D">
        <w:rPr>
          <w:rFonts w:eastAsia="Times New Roman"/>
          <w:color w:val="212529"/>
          <w:szCs w:val="24"/>
          <w:lang w:eastAsia="ru-RU"/>
        </w:rPr>
        <w:t>г.Нальчик</w:t>
      </w:r>
      <w:proofErr w:type="spellEnd"/>
      <w:r w:rsidRPr="0081066D">
        <w:rPr>
          <w:rFonts w:eastAsia="Times New Roman"/>
          <w:color w:val="212529"/>
          <w:szCs w:val="24"/>
          <w:lang w:eastAsia="ru-RU"/>
        </w:rPr>
        <w:t xml:space="preserve">, </w:t>
      </w:r>
      <w:proofErr w:type="spellStart"/>
      <w:r w:rsidRPr="0081066D">
        <w:rPr>
          <w:rFonts w:eastAsia="Times New Roman"/>
          <w:color w:val="212529"/>
          <w:szCs w:val="24"/>
          <w:lang w:eastAsia="ru-RU"/>
        </w:rPr>
        <w:t>с.п.Нартан</w:t>
      </w:r>
      <w:proofErr w:type="spellEnd"/>
      <w:r w:rsidRPr="0081066D">
        <w:rPr>
          <w:rFonts w:eastAsia="Times New Roman"/>
          <w:color w:val="212529"/>
          <w:szCs w:val="24"/>
          <w:lang w:eastAsia="ru-RU"/>
        </w:rPr>
        <w:t xml:space="preserve">, </w:t>
      </w:r>
      <w:proofErr w:type="spellStart"/>
      <w:r w:rsidRPr="0081066D">
        <w:rPr>
          <w:rFonts w:eastAsia="Times New Roman"/>
          <w:color w:val="212529"/>
          <w:szCs w:val="24"/>
          <w:lang w:eastAsia="ru-RU"/>
        </w:rPr>
        <w:t>Урванский</w:t>
      </w:r>
      <w:proofErr w:type="spellEnd"/>
      <w:r w:rsidRPr="0081066D">
        <w:rPr>
          <w:rFonts w:eastAsia="Times New Roman"/>
          <w:color w:val="212529"/>
          <w:szCs w:val="24"/>
          <w:lang w:eastAsia="ru-RU"/>
        </w:rPr>
        <w:t xml:space="preserve">, </w:t>
      </w:r>
      <w:proofErr w:type="spellStart"/>
      <w:r w:rsidRPr="0081066D">
        <w:rPr>
          <w:rFonts w:eastAsia="Times New Roman"/>
          <w:color w:val="212529"/>
          <w:szCs w:val="24"/>
          <w:lang w:eastAsia="ru-RU"/>
        </w:rPr>
        <w:t>Черекский</w:t>
      </w:r>
      <w:proofErr w:type="spellEnd"/>
      <w:r w:rsidRPr="0081066D">
        <w:rPr>
          <w:rFonts w:eastAsia="Times New Roman"/>
          <w:color w:val="212529"/>
          <w:szCs w:val="24"/>
          <w:lang w:eastAsia="ru-RU"/>
        </w:rPr>
        <w:t xml:space="preserve">, </w:t>
      </w:r>
      <w:proofErr w:type="spellStart"/>
      <w:r w:rsidRPr="0081066D">
        <w:rPr>
          <w:rFonts w:eastAsia="Times New Roman"/>
          <w:color w:val="212529"/>
          <w:szCs w:val="24"/>
          <w:lang w:eastAsia="ru-RU"/>
        </w:rPr>
        <w:t>Лескенский</w:t>
      </w:r>
      <w:proofErr w:type="spellEnd"/>
      <w:r w:rsidRPr="0081066D">
        <w:rPr>
          <w:rFonts w:eastAsia="Times New Roman"/>
          <w:color w:val="212529"/>
          <w:szCs w:val="24"/>
          <w:lang w:eastAsia="ru-RU"/>
        </w:rPr>
        <w:t xml:space="preserve"> районы): плата на вывоз твердых коммунальных отходов (ТКО) для жителей многоквартирных домов - 68,04 руб. чел./мес., для жителей частных домовладений - 72,12 руб. чел./мес. без НДС</w:t>
      </w:r>
      <w:r w:rsidRPr="0081066D">
        <w:rPr>
          <w:rFonts w:eastAsia="Times New Roman"/>
          <w:b/>
          <w:bCs/>
          <w:color w:val="FF0000"/>
          <w:szCs w:val="24"/>
          <w:lang w:eastAsia="ru-RU"/>
        </w:rPr>
        <w:t>***</w:t>
      </w:r>
      <w:r w:rsidRPr="0081066D">
        <w:rPr>
          <w:rFonts w:eastAsia="Times New Roman"/>
          <w:color w:val="212529"/>
          <w:szCs w:val="24"/>
          <w:lang w:eastAsia="ru-RU"/>
        </w:rPr>
        <w:t>.</w:t>
      </w:r>
    </w:p>
    <w:p w:rsidR="0081066D" w:rsidRPr="0081066D" w:rsidRDefault="0081066D" w:rsidP="0081066D">
      <w:pPr>
        <w:spacing w:beforeAutospacing="1" w:afterAutospacing="1"/>
        <w:ind w:firstLine="708"/>
        <w:rPr>
          <w:rFonts w:eastAsia="Times New Roman"/>
          <w:color w:val="212529"/>
          <w:szCs w:val="24"/>
          <w:lang w:eastAsia="ru-RU"/>
        </w:rPr>
      </w:pPr>
      <w:r w:rsidRPr="0081066D">
        <w:rPr>
          <w:rFonts w:eastAsia="Times New Roman"/>
          <w:color w:val="212529"/>
          <w:szCs w:val="24"/>
          <w:lang w:eastAsia="ru-RU"/>
        </w:rPr>
        <w:t>2 зона (</w:t>
      </w:r>
      <w:proofErr w:type="spellStart"/>
      <w:r w:rsidRPr="0081066D">
        <w:rPr>
          <w:rFonts w:eastAsia="Times New Roman"/>
          <w:color w:val="212529"/>
          <w:szCs w:val="24"/>
          <w:lang w:eastAsia="ru-RU"/>
        </w:rPr>
        <w:t>г.Прохладный</w:t>
      </w:r>
      <w:proofErr w:type="spellEnd"/>
      <w:r w:rsidRPr="0081066D">
        <w:rPr>
          <w:rFonts w:eastAsia="Times New Roman"/>
          <w:color w:val="212529"/>
          <w:szCs w:val="24"/>
          <w:lang w:eastAsia="ru-RU"/>
        </w:rPr>
        <w:t xml:space="preserve">, </w:t>
      </w:r>
      <w:proofErr w:type="spellStart"/>
      <w:r w:rsidRPr="0081066D">
        <w:rPr>
          <w:rFonts w:eastAsia="Times New Roman"/>
          <w:color w:val="212529"/>
          <w:szCs w:val="24"/>
          <w:lang w:eastAsia="ru-RU"/>
        </w:rPr>
        <w:t>Прохладненский</w:t>
      </w:r>
      <w:proofErr w:type="spellEnd"/>
      <w:r w:rsidRPr="0081066D">
        <w:rPr>
          <w:rFonts w:eastAsia="Times New Roman"/>
          <w:color w:val="212529"/>
          <w:szCs w:val="24"/>
          <w:lang w:eastAsia="ru-RU"/>
        </w:rPr>
        <w:t>, Майский, Терский районы): </w:t>
      </w:r>
      <w:r w:rsidRPr="0081066D">
        <w:rPr>
          <w:rFonts w:eastAsia="Times New Roman"/>
          <w:color w:val="212529"/>
          <w:szCs w:val="24"/>
          <w:lang w:eastAsia="ru-RU"/>
        </w:rPr>
        <w:br/>
        <w:t>плата на вывоз твердых коммунальных отходов (ТКО) для жителей многоквартирных домов - 74,80 руб. чел./мес., для жителей частных домовладений - 79,29 руб. чел./мес. без НДС</w:t>
      </w:r>
      <w:r w:rsidRPr="0081066D">
        <w:rPr>
          <w:rFonts w:eastAsia="Times New Roman"/>
          <w:b/>
          <w:bCs/>
          <w:color w:val="FF0000"/>
          <w:szCs w:val="24"/>
          <w:lang w:eastAsia="ru-RU"/>
        </w:rPr>
        <w:t>***</w:t>
      </w:r>
      <w:r w:rsidRPr="0081066D">
        <w:rPr>
          <w:rFonts w:eastAsia="Times New Roman"/>
          <w:color w:val="212529"/>
          <w:szCs w:val="24"/>
          <w:lang w:eastAsia="ru-RU"/>
        </w:rPr>
        <w:t>.</w:t>
      </w:r>
    </w:p>
    <w:p w:rsidR="0081066D" w:rsidRPr="0081066D" w:rsidRDefault="0081066D" w:rsidP="0081066D">
      <w:pPr>
        <w:spacing w:beforeAutospacing="1" w:afterAutospacing="1"/>
        <w:ind w:firstLine="708"/>
        <w:rPr>
          <w:rFonts w:eastAsia="Times New Roman"/>
          <w:color w:val="212529"/>
          <w:szCs w:val="24"/>
          <w:lang w:eastAsia="ru-RU"/>
        </w:rPr>
      </w:pPr>
      <w:r w:rsidRPr="0081066D">
        <w:rPr>
          <w:rFonts w:eastAsia="Times New Roman"/>
          <w:color w:val="212529"/>
          <w:szCs w:val="24"/>
          <w:lang w:eastAsia="ru-RU"/>
        </w:rPr>
        <w:t>3 зона (</w:t>
      </w:r>
      <w:proofErr w:type="spellStart"/>
      <w:r w:rsidRPr="0081066D">
        <w:rPr>
          <w:rFonts w:eastAsia="Times New Roman"/>
          <w:color w:val="212529"/>
          <w:szCs w:val="24"/>
          <w:lang w:eastAsia="ru-RU"/>
        </w:rPr>
        <w:t>г.Баксан</w:t>
      </w:r>
      <w:proofErr w:type="spellEnd"/>
      <w:r w:rsidRPr="0081066D">
        <w:rPr>
          <w:rFonts w:eastAsia="Times New Roman"/>
          <w:color w:val="212529"/>
          <w:szCs w:val="24"/>
          <w:lang w:eastAsia="ru-RU"/>
        </w:rPr>
        <w:t xml:space="preserve">, </w:t>
      </w:r>
      <w:proofErr w:type="spellStart"/>
      <w:r w:rsidRPr="0081066D">
        <w:rPr>
          <w:rFonts w:eastAsia="Times New Roman"/>
          <w:color w:val="212529"/>
          <w:szCs w:val="24"/>
          <w:lang w:eastAsia="ru-RU"/>
        </w:rPr>
        <w:t>Баксанский</w:t>
      </w:r>
      <w:proofErr w:type="spellEnd"/>
      <w:r w:rsidRPr="0081066D">
        <w:rPr>
          <w:rFonts w:eastAsia="Times New Roman"/>
          <w:color w:val="212529"/>
          <w:szCs w:val="24"/>
          <w:lang w:eastAsia="ru-RU"/>
        </w:rPr>
        <w:t>, Зольский, Эльбрусский, Чегемский районы): плата на вывоз твердых коммунальных отходов (ТКО) для жителей многоквартирных домов - 75,92 руб. чел./мес., для жителей частных домовладений - 80,48 руб. чел./мес. без НДС</w:t>
      </w:r>
      <w:r w:rsidRPr="0081066D">
        <w:rPr>
          <w:rFonts w:eastAsia="Times New Roman"/>
          <w:b/>
          <w:bCs/>
          <w:color w:val="FF0000"/>
          <w:szCs w:val="24"/>
          <w:lang w:eastAsia="ru-RU"/>
        </w:rPr>
        <w:t>***</w:t>
      </w:r>
      <w:r w:rsidRPr="0081066D">
        <w:rPr>
          <w:rFonts w:eastAsia="Times New Roman"/>
          <w:color w:val="212529"/>
          <w:szCs w:val="24"/>
          <w:lang w:eastAsia="ru-RU"/>
        </w:rPr>
        <w:t>.</w:t>
      </w:r>
    </w:p>
    <w:p w:rsidR="0081066D" w:rsidRPr="0081066D" w:rsidRDefault="0081066D" w:rsidP="0081066D">
      <w:pPr>
        <w:spacing w:beforeAutospacing="1" w:afterAutospacing="1"/>
        <w:rPr>
          <w:rFonts w:eastAsia="Times New Roman"/>
          <w:color w:val="212529"/>
          <w:szCs w:val="24"/>
          <w:lang w:eastAsia="ru-RU"/>
        </w:rPr>
      </w:pPr>
      <w:r w:rsidRPr="0081066D">
        <w:rPr>
          <w:rFonts w:eastAsia="Times New Roman"/>
          <w:color w:val="212529"/>
          <w:szCs w:val="24"/>
          <w:lang w:eastAsia="ru-RU"/>
        </w:rPr>
        <w:br/>
      </w:r>
      <w:r w:rsidRPr="0081066D">
        <w:rPr>
          <w:rFonts w:eastAsia="Times New Roman"/>
          <w:b/>
          <w:bCs/>
          <w:color w:val="FF0000"/>
          <w:szCs w:val="24"/>
          <w:lang w:eastAsia="ru-RU"/>
        </w:rPr>
        <w:t>*</w:t>
      </w:r>
      <w:r w:rsidRPr="0081066D">
        <w:rPr>
          <w:rFonts w:eastAsia="Times New Roman"/>
          <w:color w:val="212529"/>
          <w:szCs w:val="24"/>
          <w:lang w:eastAsia="ru-RU"/>
        </w:rPr>
        <w:t>Тарифы устанавливает Министерство энергетики, тарифов и жилищного надзора КБР</w:t>
      </w:r>
      <w:r w:rsidRPr="0081066D">
        <w:rPr>
          <w:rFonts w:eastAsia="Times New Roman"/>
          <w:color w:val="212529"/>
          <w:szCs w:val="24"/>
          <w:lang w:eastAsia="ru-RU"/>
        </w:rPr>
        <w:br/>
      </w:r>
      <w:r w:rsidRPr="0081066D">
        <w:rPr>
          <w:rFonts w:eastAsia="Times New Roman"/>
          <w:b/>
          <w:bCs/>
          <w:color w:val="FF0000"/>
          <w:szCs w:val="24"/>
          <w:lang w:eastAsia="ru-RU"/>
        </w:rPr>
        <w:t>**</w:t>
      </w:r>
      <w:r w:rsidRPr="0081066D">
        <w:rPr>
          <w:rFonts w:eastAsia="Times New Roman"/>
          <w:color w:val="212529"/>
          <w:szCs w:val="24"/>
          <w:lang w:eastAsia="ru-RU"/>
        </w:rPr>
        <w:t>Зоны определены Правительством КБР</w:t>
      </w:r>
      <w:r w:rsidRPr="0081066D">
        <w:rPr>
          <w:rFonts w:eastAsia="Times New Roman"/>
          <w:color w:val="212529"/>
          <w:szCs w:val="24"/>
          <w:lang w:eastAsia="ru-RU"/>
        </w:rPr>
        <w:br/>
      </w:r>
      <w:r w:rsidRPr="0081066D">
        <w:rPr>
          <w:rFonts w:eastAsia="Times New Roman"/>
          <w:b/>
          <w:bCs/>
          <w:color w:val="FF0000"/>
          <w:szCs w:val="24"/>
          <w:lang w:eastAsia="ru-RU"/>
        </w:rPr>
        <w:t>***</w:t>
      </w:r>
      <w:r w:rsidRPr="0081066D">
        <w:rPr>
          <w:rFonts w:eastAsia="Times New Roman"/>
          <w:color w:val="212529"/>
          <w:szCs w:val="24"/>
          <w:lang w:eastAsia="ru-RU"/>
        </w:rPr>
        <w:t>НДС в России с 2019 года составляет 20%</w:t>
      </w:r>
    </w:p>
    <w:p w:rsidR="00672614" w:rsidRPr="0081066D" w:rsidRDefault="00672614" w:rsidP="0081066D">
      <w:pPr>
        <w:rPr>
          <w:sz w:val="32"/>
        </w:rPr>
      </w:pPr>
      <w:bookmarkStart w:id="0" w:name="_GoBack"/>
      <w:bookmarkEnd w:id="0"/>
    </w:p>
    <w:sectPr w:rsidR="00672614" w:rsidRPr="00810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286"/>
    <w:rsid w:val="001A4286"/>
    <w:rsid w:val="00574CB6"/>
    <w:rsid w:val="00672614"/>
    <w:rsid w:val="0081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7D7FB0-96A6-4172-AB39-D0E7DAF0A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CB6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CB6"/>
    <w:pPr>
      <w:keepNext/>
      <w:spacing w:before="240" w:after="60"/>
      <w:outlineLvl w:val="3"/>
    </w:pPr>
    <w:rPr>
      <w:rFonts w:ascii="Calibri" w:eastAsia="Times New Roman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semiHidden/>
    <w:rsid w:val="00574CB6"/>
    <w:rPr>
      <w:rFonts w:eastAsia="Times New Roman"/>
      <w:b/>
      <w:bCs/>
      <w:sz w:val="28"/>
      <w:szCs w:val="28"/>
    </w:rPr>
  </w:style>
  <w:style w:type="character" w:styleId="a3">
    <w:name w:val="Emphasis"/>
    <w:qFormat/>
    <w:rsid w:val="00574CB6"/>
    <w:rPr>
      <w:i/>
      <w:iCs/>
    </w:rPr>
  </w:style>
  <w:style w:type="paragraph" w:styleId="a4">
    <w:name w:val="No Spacing"/>
    <w:uiPriority w:val="1"/>
    <w:qFormat/>
    <w:rsid w:val="00574CB6"/>
    <w:rPr>
      <w:rFonts w:eastAsia="Times New Roman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0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</dc:creator>
  <cp:keywords/>
  <dc:description/>
  <cp:lastModifiedBy>Ильяс</cp:lastModifiedBy>
  <cp:revision>3</cp:revision>
  <dcterms:created xsi:type="dcterms:W3CDTF">2019-10-11T05:59:00Z</dcterms:created>
  <dcterms:modified xsi:type="dcterms:W3CDTF">2019-10-11T06:03:00Z</dcterms:modified>
</cp:coreProperties>
</file>