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7C" w:rsidRDefault="00B26B7C" w:rsidP="00B26B7C"/>
    <w:tbl>
      <w:tblPr>
        <w:tblW w:w="9645" w:type="dxa"/>
        <w:tblLayout w:type="fixed"/>
        <w:tblCellMar>
          <w:left w:w="10" w:type="dxa"/>
          <w:right w:w="10" w:type="dxa"/>
        </w:tblCellMar>
        <w:tblLook w:val="0000" w:firstRow="0" w:lastRow="0" w:firstColumn="0" w:lastColumn="0" w:noHBand="0" w:noVBand="0"/>
      </w:tblPr>
      <w:tblGrid>
        <w:gridCol w:w="9645"/>
      </w:tblGrid>
      <w:tr w:rsidR="00B26B7C" w:rsidTr="00B951D3">
        <w:trPr>
          <w:trHeight w:val="2400"/>
        </w:trPr>
        <w:tc>
          <w:tcPr>
            <w:tcW w:w="9645" w:type="dxa"/>
            <w:tcBorders>
              <w:bottom w:val="double" w:sz="18" w:space="0" w:color="000000"/>
            </w:tcBorders>
            <w:shd w:val="clear" w:color="auto" w:fill="auto"/>
            <w:tcMar>
              <w:top w:w="0" w:type="dxa"/>
              <w:left w:w="108" w:type="dxa"/>
              <w:bottom w:w="0" w:type="dxa"/>
              <w:right w:w="108" w:type="dxa"/>
            </w:tcMar>
          </w:tcPr>
          <w:p w:rsidR="00B26B7C" w:rsidRDefault="00B26B7C" w:rsidP="00B951D3">
            <w:pPr>
              <w:rPr>
                <w:b/>
              </w:rPr>
            </w:pPr>
          </w:p>
          <w:p w:rsidR="00B26B7C" w:rsidRDefault="00B26B7C" w:rsidP="00B951D3">
            <w:pPr>
              <w:spacing w:after="0"/>
            </w:pPr>
            <w:r>
              <w:rPr>
                <w:rFonts w:ascii="Times New Roman" w:hAnsi="Times New Roman" w:cs="Times New Roman"/>
                <w:b/>
              </w:rPr>
              <w:t>МЕСТНАЯ АДМИНИСТРАЦИЯ СЕЛЬСКОГО ПОСЕЛЕНИЯ ШОРДАКОВО ЗОЛЬСКОГО МУНИЦИПАЛЬНОГО РАЙОНА КАБАРДИНО-БАЛКАРСКОЙ РЕСПУБЛИКИ</w:t>
            </w:r>
          </w:p>
          <w:p w:rsidR="00B26B7C" w:rsidRDefault="00B26B7C" w:rsidP="00B951D3">
            <w:pPr>
              <w:spacing w:after="0"/>
              <w:jc w:val="center"/>
              <w:rPr>
                <w:rFonts w:ascii="Times New Roman" w:hAnsi="Times New Roman" w:cs="Times New Roman"/>
                <w:bCs/>
                <w:szCs w:val="20"/>
              </w:rPr>
            </w:pPr>
          </w:p>
          <w:p w:rsidR="00B26B7C" w:rsidRDefault="00B26B7C" w:rsidP="00B951D3">
            <w:pPr>
              <w:pStyle w:val="4"/>
              <w:rPr>
                <w:lang w:eastAsia="ru-RU"/>
              </w:rPr>
            </w:pPr>
            <w:r>
              <w:rPr>
                <w:lang w:eastAsia="ru-RU"/>
              </w:rPr>
              <w:t xml:space="preserve">КЪЭБЭРДЭЙ – БАЛЪКЪЭР РЕСПУБЛИКЭМ И ДЗЭЛЫКЪУЭ КУЕЙМ </w:t>
            </w:r>
            <w:proofErr w:type="gramStart"/>
            <w:r>
              <w:rPr>
                <w:lang w:eastAsia="ru-RU"/>
              </w:rPr>
              <w:t>ЩЫЩ  ШОРДАКЪ</w:t>
            </w:r>
            <w:proofErr w:type="gramEnd"/>
            <w:r>
              <w:rPr>
                <w:lang w:eastAsia="ru-RU"/>
              </w:rPr>
              <w:t xml:space="preserve">  КЪУАЖЭМ И АДМИНИСТРАЦЭ</w:t>
            </w:r>
          </w:p>
          <w:p w:rsidR="00B26B7C" w:rsidRDefault="00B26B7C" w:rsidP="00B951D3">
            <w:pPr>
              <w:spacing w:after="0"/>
              <w:jc w:val="center"/>
              <w:rPr>
                <w:rFonts w:ascii="Times New Roman" w:hAnsi="Times New Roman" w:cs="Times New Roman"/>
                <w:b/>
                <w:szCs w:val="20"/>
              </w:rPr>
            </w:pPr>
          </w:p>
          <w:p w:rsidR="00B26B7C" w:rsidRDefault="00B26B7C" w:rsidP="00B951D3">
            <w:pPr>
              <w:spacing w:after="0"/>
              <w:jc w:val="center"/>
              <w:rPr>
                <w:rFonts w:ascii="Times New Roman" w:hAnsi="Times New Roman" w:cs="Times New Roman"/>
                <w:b/>
              </w:rPr>
            </w:pPr>
            <w:r>
              <w:rPr>
                <w:rFonts w:ascii="Times New Roman" w:hAnsi="Times New Roman" w:cs="Times New Roman"/>
                <w:b/>
              </w:rPr>
              <w:t xml:space="preserve">КЪАБАРТЫ - МАЛКЪАР РЕСПУБЛИКАНЫ ЗОЛЬСК РАЙОНУ </w:t>
            </w:r>
            <w:proofErr w:type="gramStart"/>
            <w:r>
              <w:rPr>
                <w:rFonts w:ascii="Times New Roman" w:hAnsi="Times New Roman" w:cs="Times New Roman"/>
                <w:b/>
              </w:rPr>
              <w:t>ШОРДАКОВО  ЭЛИНИ</w:t>
            </w:r>
            <w:proofErr w:type="gramEnd"/>
            <w:r>
              <w:rPr>
                <w:rFonts w:ascii="Times New Roman" w:hAnsi="Times New Roman" w:cs="Times New Roman"/>
                <w:b/>
              </w:rPr>
              <w:t xml:space="preserve"> АДМИНИСТРАЦИЯ</w:t>
            </w:r>
          </w:p>
          <w:p w:rsidR="00B26B7C" w:rsidRDefault="00B26B7C" w:rsidP="00B951D3">
            <w:pPr>
              <w:spacing w:after="0"/>
              <w:jc w:val="center"/>
              <w:rPr>
                <w:rFonts w:ascii="Times New Roman" w:hAnsi="Times New Roman" w:cs="Times New Roman"/>
                <w:b/>
                <w:szCs w:val="20"/>
              </w:rPr>
            </w:pPr>
          </w:p>
          <w:p w:rsidR="00B26B7C" w:rsidRDefault="00B26B7C" w:rsidP="00B951D3">
            <w:pPr>
              <w:pStyle w:val="5"/>
              <w:ind w:left="142"/>
            </w:pPr>
            <w:proofErr w:type="gramStart"/>
            <w:r>
              <w:rPr>
                <w:sz w:val="18"/>
              </w:rPr>
              <w:t xml:space="preserve">361705  </w:t>
            </w:r>
            <w:proofErr w:type="spellStart"/>
            <w:r>
              <w:rPr>
                <w:sz w:val="18"/>
              </w:rPr>
              <w:t>с.п.Шордаково</w:t>
            </w:r>
            <w:proofErr w:type="spellEnd"/>
            <w:proofErr w:type="gramEnd"/>
            <w:r>
              <w:rPr>
                <w:sz w:val="18"/>
              </w:rPr>
              <w:t>, ул. Ленина,105                                                                       тел./факс 8(86637)73-1-41</w:t>
            </w:r>
          </w:p>
          <w:p w:rsidR="00B26B7C" w:rsidRDefault="00B26B7C" w:rsidP="00B951D3">
            <w:pPr>
              <w:tabs>
                <w:tab w:val="left" w:pos="8436"/>
              </w:tabs>
              <w:spacing w:after="0"/>
              <w:ind w:left="142"/>
            </w:pPr>
            <w:r>
              <w:rPr>
                <w:rFonts w:ascii="Times New Roman" w:hAnsi="Times New Roman" w:cs="Times New Roman"/>
                <w:b/>
                <w:sz w:val="18"/>
                <w:szCs w:val="18"/>
              </w:rPr>
              <w:t xml:space="preserve">Электронный адрес: </w:t>
            </w:r>
            <w:r>
              <w:rPr>
                <w:rFonts w:ascii="Times New Roman" w:hAnsi="Times New Roman" w:cs="Times New Roman"/>
                <w:b/>
                <w:sz w:val="18"/>
                <w:szCs w:val="18"/>
                <w:lang w:val="en-US"/>
              </w:rPr>
              <w:t>E</w:t>
            </w:r>
            <w:r>
              <w:rPr>
                <w:rFonts w:ascii="Times New Roman" w:hAnsi="Times New Roman" w:cs="Times New Roman"/>
                <w:b/>
                <w:sz w:val="18"/>
                <w:szCs w:val="18"/>
              </w:rPr>
              <w:t xml:space="preserve"> </w:t>
            </w:r>
            <w:r>
              <w:rPr>
                <w:rFonts w:ascii="Times New Roman" w:hAnsi="Times New Roman" w:cs="Times New Roman"/>
                <w:b/>
                <w:sz w:val="18"/>
                <w:szCs w:val="18"/>
                <w:lang w:val="en-US"/>
              </w:rPr>
              <w:t>mail</w:t>
            </w:r>
            <w:r>
              <w:rPr>
                <w:rFonts w:ascii="Times New Roman" w:hAnsi="Times New Roman" w:cs="Times New Roman"/>
                <w:b/>
                <w:sz w:val="18"/>
                <w:szCs w:val="18"/>
              </w:rPr>
              <w:t xml:space="preserve">: </w:t>
            </w:r>
            <w:proofErr w:type="spellStart"/>
            <w:r>
              <w:rPr>
                <w:rFonts w:ascii="Times New Roman" w:hAnsi="Times New Roman" w:cs="Times New Roman"/>
                <w:b/>
                <w:sz w:val="18"/>
                <w:szCs w:val="18"/>
                <w:lang w:val="en-US"/>
              </w:rPr>
              <w:t>adm</w:t>
            </w:r>
            <w:proofErr w:type="spellEnd"/>
            <w:r>
              <w:rPr>
                <w:rFonts w:ascii="Times New Roman" w:hAnsi="Times New Roman" w:cs="Times New Roman"/>
                <w:b/>
                <w:sz w:val="18"/>
                <w:szCs w:val="18"/>
              </w:rPr>
              <w:t>.</w:t>
            </w:r>
            <w:proofErr w:type="spellStart"/>
            <w:r>
              <w:rPr>
                <w:rFonts w:ascii="Times New Roman" w:hAnsi="Times New Roman" w:cs="Times New Roman"/>
                <w:b/>
                <w:sz w:val="18"/>
                <w:szCs w:val="18"/>
                <w:lang w:val="en-US"/>
              </w:rPr>
              <w:t>shordakovo</w:t>
            </w:r>
            <w:proofErr w:type="spellEnd"/>
            <w:r>
              <w:rPr>
                <w:rFonts w:ascii="Times New Roman" w:hAnsi="Times New Roman" w:cs="Times New Roman"/>
                <w:b/>
                <w:sz w:val="18"/>
                <w:szCs w:val="18"/>
              </w:rPr>
              <w:t>@</w:t>
            </w:r>
            <w:r>
              <w:rPr>
                <w:rFonts w:ascii="Times New Roman" w:hAnsi="Times New Roman" w:cs="Times New Roman"/>
                <w:b/>
                <w:sz w:val="18"/>
                <w:szCs w:val="18"/>
                <w:lang w:val="en-US"/>
              </w:rPr>
              <w:t>mail</w:t>
            </w:r>
            <w:r>
              <w:rPr>
                <w:rFonts w:ascii="Times New Roman" w:hAnsi="Times New Roman" w:cs="Times New Roman"/>
                <w:b/>
                <w:sz w:val="18"/>
                <w:szCs w:val="18"/>
              </w:rPr>
              <w:t>.</w:t>
            </w:r>
            <w:proofErr w:type="spellStart"/>
            <w:r>
              <w:rPr>
                <w:rFonts w:ascii="Times New Roman" w:hAnsi="Times New Roman" w:cs="Times New Roman"/>
                <w:b/>
                <w:sz w:val="18"/>
                <w:szCs w:val="18"/>
                <w:lang w:val="en-US"/>
              </w:rPr>
              <w:t>ru</w:t>
            </w:r>
            <w:proofErr w:type="spellEnd"/>
            <w:r>
              <w:rPr>
                <w:rFonts w:ascii="Times New Roman" w:hAnsi="Times New Roman" w:cs="Times New Roman"/>
                <w:b/>
                <w:sz w:val="18"/>
                <w:szCs w:val="18"/>
              </w:rPr>
              <w:t xml:space="preserve">                                                                                                </w:t>
            </w:r>
          </w:p>
        </w:tc>
      </w:tr>
    </w:tbl>
    <w:p w:rsidR="00B26B7C" w:rsidRDefault="00B26B7C" w:rsidP="00B26B7C">
      <w:pPr>
        <w:spacing w:after="0"/>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61ECC2A" wp14:editId="568B3688">
            <wp:simplePos x="0" y="0"/>
            <wp:positionH relativeFrom="column">
              <wp:posOffset>2685419</wp:posOffset>
            </wp:positionH>
            <wp:positionV relativeFrom="paragraph">
              <wp:posOffset>-2924178</wp:posOffset>
            </wp:positionV>
            <wp:extent cx="945517" cy="1097280"/>
            <wp:effectExtent l="0" t="0" r="6983" b="7620"/>
            <wp:wrapSquare wrapText="right"/>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20000" contrast="38000"/>
                    </a:blip>
                    <a:srcRect/>
                    <a:stretch>
                      <a:fillRect/>
                    </a:stretch>
                  </pic:blipFill>
                  <pic:spPr>
                    <a:xfrm>
                      <a:off x="0" y="0"/>
                      <a:ext cx="945517" cy="1097280"/>
                    </a:xfrm>
                    <a:prstGeom prst="rect">
                      <a:avLst/>
                    </a:prstGeom>
                    <a:noFill/>
                    <a:ln>
                      <a:noFill/>
                      <a:prstDash/>
                    </a:ln>
                  </pic:spPr>
                </pic:pic>
              </a:graphicData>
            </a:graphic>
          </wp:anchor>
        </w:drawing>
      </w:r>
      <w:r>
        <w:rPr>
          <w:rFonts w:ascii="Times New Roman" w:hAnsi="Times New Roman" w:cs="Times New Roman"/>
          <w:sz w:val="28"/>
          <w:szCs w:val="28"/>
        </w:rPr>
        <w:t>2</w:t>
      </w:r>
      <w:r>
        <w:rPr>
          <w:rFonts w:ascii="Times New Roman" w:hAnsi="Times New Roman" w:cs="Times New Roman"/>
          <w:sz w:val="28"/>
          <w:szCs w:val="28"/>
        </w:rPr>
        <w:t>6</w:t>
      </w:r>
      <w:bookmarkStart w:id="0" w:name="_GoBack"/>
      <w:bookmarkEnd w:id="0"/>
      <w:r>
        <w:rPr>
          <w:rFonts w:ascii="Times New Roman" w:hAnsi="Times New Roman" w:cs="Times New Roman"/>
          <w:sz w:val="28"/>
          <w:szCs w:val="28"/>
        </w:rPr>
        <w:t>.04. 2022г.</w:t>
      </w:r>
      <w:r>
        <w:rPr>
          <w:rFonts w:ascii="Times New Roman" w:hAnsi="Times New Roman" w:cs="Times New Roman"/>
          <w:sz w:val="28"/>
          <w:szCs w:val="28"/>
        </w:rPr>
        <w:tab/>
        <w:t xml:space="preserve">                                                                                                         </w:t>
      </w:r>
    </w:p>
    <w:p w:rsidR="00B26B7C" w:rsidRDefault="00B26B7C" w:rsidP="00B26B7C">
      <w:pPr>
        <w:spacing w:after="0"/>
      </w:pPr>
      <w:r>
        <w:rPr>
          <w:rFonts w:ascii="Times New Roman" w:hAnsi="Times New Roman" w:cs="Times New Roman"/>
        </w:rPr>
        <w:t xml:space="preserve">                                                                                                               </w:t>
      </w:r>
      <w:proofErr w:type="gramStart"/>
      <w:r>
        <w:rPr>
          <w:rFonts w:ascii="Times New Roman" w:hAnsi="Times New Roman" w:cs="Times New Roman"/>
          <w:sz w:val="28"/>
          <w:szCs w:val="28"/>
        </w:rPr>
        <w:t>ПОСТАНОВЛЕНИЕ  №</w:t>
      </w:r>
      <w:proofErr w:type="gramEnd"/>
      <w:r>
        <w:rPr>
          <w:rFonts w:ascii="Times New Roman" w:hAnsi="Times New Roman" w:cs="Times New Roman"/>
          <w:sz w:val="28"/>
          <w:szCs w:val="28"/>
        </w:rPr>
        <w:t xml:space="preserve"> 1</w:t>
      </w:r>
      <w:r>
        <w:rPr>
          <w:rFonts w:ascii="Times New Roman" w:hAnsi="Times New Roman" w:cs="Times New Roman"/>
          <w:sz w:val="28"/>
          <w:szCs w:val="28"/>
        </w:rPr>
        <w:t>4</w:t>
      </w:r>
    </w:p>
    <w:p w:rsidR="00B26B7C" w:rsidRDefault="00B26B7C" w:rsidP="00B26B7C">
      <w:pPr>
        <w:spacing w:after="0"/>
        <w:jc w:val="right"/>
        <w:rPr>
          <w:rFonts w:ascii="Times New Roman" w:hAnsi="Times New Roman" w:cs="Times New Roman"/>
          <w:sz w:val="28"/>
          <w:szCs w:val="28"/>
        </w:rPr>
      </w:pPr>
      <w:r>
        <w:rPr>
          <w:rFonts w:ascii="Times New Roman" w:hAnsi="Times New Roman" w:cs="Times New Roman"/>
          <w:sz w:val="28"/>
          <w:szCs w:val="28"/>
        </w:rPr>
        <w:t>ПОСТАНОВЛЕНЭ № 1</w:t>
      </w:r>
      <w:r>
        <w:rPr>
          <w:rFonts w:ascii="Times New Roman" w:hAnsi="Times New Roman" w:cs="Times New Roman"/>
          <w:sz w:val="28"/>
          <w:szCs w:val="28"/>
        </w:rPr>
        <w:t>4</w:t>
      </w:r>
    </w:p>
    <w:p w:rsidR="00B26B7C" w:rsidRPr="00B26B7C" w:rsidRDefault="00B26B7C" w:rsidP="00B26B7C">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БЕГИМ № 14</w:t>
      </w:r>
    </w:p>
    <w:p w:rsidR="00B26B7C" w:rsidRDefault="00B26B7C" w:rsidP="00B26B7C">
      <w:pPr>
        <w:rPr>
          <w:rFonts w:ascii="Times New Roman" w:hAnsi="Times New Roman" w:cs="Times New Roman"/>
          <w:sz w:val="28"/>
          <w:szCs w:val="28"/>
        </w:rPr>
      </w:pPr>
    </w:p>
    <w:p w:rsidR="00B26B7C" w:rsidRDefault="00B26B7C" w:rsidP="00B26B7C">
      <w:pPr>
        <w:pStyle w:val="Standard"/>
        <w:jc w:val="center"/>
        <w:rPr>
          <w:b/>
          <w:bCs/>
          <w:color w:val="000000"/>
          <w:sz w:val="28"/>
          <w:szCs w:val="28"/>
        </w:rPr>
      </w:pPr>
    </w:p>
    <w:p w:rsidR="00B26B7C" w:rsidRDefault="00B26B7C" w:rsidP="00B26B7C">
      <w:pPr>
        <w:pStyle w:val="Standard"/>
        <w:ind w:firstLine="851"/>
        <w:jc w:val="center"/>
      </w:pPr>
      <w:r>
        <w:rPr>
          <w:color w:val="000000"/>
          <w:sz w:val="28"/>
          <w:szCs w:val="28"/>
        </w:rPr>
        <w:t xml:space="preserve">Об утверждении </w:t>
      </w:r>
      <w:bookmarkStart w:id="1" w:name="Bookmark"/>
      <w:bookmarkStart w:id="2" w:name="_Hlk87436565"/>
      <w:r>
        <w:rPr>
          <w:color w:val="000000"/>
          <w:sz w:val="28"/>
          <w:szCs w:val="28"/>
        </w:rPr>
        <w:t xml:space="preserve">формы проверочного листа (списка контрольных вопросов), применяемого при осуществлении </w:t>
      </w:r>
      <w:bookmarkStart w:id="3" w:name="_Hlk87436822"/>
      <w:bookmarkEnd w:id="1"/>
      <w:r>
        <w:rPr>
          <w:color w:val="000000"/>
          <w:sz w:val="28"/>
          <w:szCs w:val="28"/>
        </w:rPr>
        <w:t xml:space="preserve">муниципального жилищного контроля </w:t>
      </w:r>
      <w:bookmarkEnd w:id="2"/>
      <w:bookmarkEnd w:id="3"/>
      <w:r>
        <w:rPr>
          <w:color w:val="000000"/>
          <w:sz w:val="28"/>
          <w:szCs w:val="28"/>
        </w:rPr>
        <w:t xml:space="preserve">на территории сельского поселения </w:t>
      </w:r>
      <w:proofErr w:type="spellStart"/>
      <w:r>
        <w:rPr>
          <w:color w:val="000000"/>
          <w:sz w:val="28"/>
          <w:szCs w:val="28"/>
        </w:rPr>
        <w:t>Шордаково</w:t>
      </w:r>
      <w:proofErr w:type="spellEnd"/>
    </w:p>
    <w:p w:rsidR="00B26B7C" w:rsidRDefault="00B26B7C" w:rsidP="00B26B7C">
      <w:pPr>
        <w:pStyle w:val="Standard"/>
        <w:jc w:val="center"/>
        <w:rPr>
          <w:color w:val="000000"/>
          <w:sz w:val="28"/>
          <w:szCs w:val="28"/>
        </w:rPr>
      </w:pPr>
    </w:p>
    <w:p w:rsidR="00B26B7C" w:rsidRDefault="00B26B7C" w:rsidP="00B26B7C">
      <w:pPr>
        <w:pStyle w:val="Standard"/>
        <w:ind w:firstLine="709"/>
        <w:jc w:val="both"/>
      </w:pPr>
      <w:r>
        <w:rPr>
          <w:color w:val="000000"/>
          <w:sz w:val="28"/>
          <w:szCs w:val="28"/>
        </w:rPr>
        <w:t xml:space="preserve">В соответствии с частью 3 статьи 21, статьей 53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w:t>
      </w:r>
      <w:bookmarkStart w:id="4" w:name="Bookmark1"/>
      <w:r>
        <w:rPr>
          <w:color w:val="000000"/>
          <w:sz w:val="28"/>
          <w:szCs w:val="28"/>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bookmarkEnd w:id="4"/>
      <w:r>
        <w:rPr>
          <w:color w:val="000000"/>
          <w:sz w:val="28"/>
          <w:szCs w:val="28"/>
        </w:rPr>
        <w:t xml:space="preserve">, </w:t>
      </w:r>
      <w:r>
        <w:rPr>
          <w:color w:val="000000"/>
          <w:spacing w:val="-10"/>
          <w:sz w:val="28"/>
          <w:szCs w:val="28"/>
        </w:rPr>
        <w:t xml:space="preserve">Федеральным </w:t>
      </w:r>
      <w:hyperlink r:id="rId6" w:history="1">
        <w:r>
          <w:t>законом</w:t>
        </w:r>
      </w:hyperlink>
      <w:r>
        <w:rPr>
          <w:color w:val="000000"/>
          <w:spacing w:val="-10"/>
          <w:sz w:val="28"/>
          <w:szCs w:val="28"/>
        </w:rPr>
        <w:t xml:space="preserve"> от 06.10.2003 № 131-ФЗ «Об общих принципах организации местного самоуправления в Российской Федерации», Уставом муниципального образования сельское поселение </w:t>
      </w:r>
      <w:proofErr w:type="spellStart"/>
      <w:r>
        <w:rPr>
          <w:color w:val="000000"/>
          <w:spacing w:val="-10"/>
          <w:sz w:val="28"/>
          <w:szCs w:val="28"/>
        </w:rPr>
        <w:t>Шордаково</w:t>
      </w:r>
      <w:proofErr w:type="spellEnd"/>
      <w:r>
        <w:rPr>
          <w:color w:val="000000"/>
          <w:spacing w:val="-10"/>
          <w:sz w:val="28"/>
          <w:szCs w:val="28"/>
        </w:rPr>
        <w:t xml:space="preserve"> </w:t>
      </w:r>
      <w:proofErr w:type="spellStart"/>
      <w:r>
        <w:rPr>
          <w:color w:val="000000"/>
          <w:spacing w:val="-10"/>
          <w:sz w:val="28"/>
          <w:szCs w:val="28"/>
        </w:rPr>
        <w:t>Зольского</w:t>
      </w:r>
      <w:proofErr w:type="spellEnd"/>
      <w:r>
        <w:rPr>
          <w:color w:val="000000"/>
          <w:spacing w:val="-10"/>
          <w:sz w:val="28"/>
          <w:szCs w:val="28"/>
        </w:rPr>
        <w:t xml:space="preserve"> муниципального района КБР и решением Совета местного самоуправления сельского поселения </w:t>
      </w:r>
      <w:proofErr w:type="spellStart"/>
      <w:r>
        <w:rPr>
          <w:color w:val="000000"/>
          <w:spacing w:val="-10"/>
          <w:sz w:val="28"/>
          <w:szCs w:val="28"/>
        </w:rPr>
        <w:t>Шордаково</w:t>
      </w:r>
      <w:proofErr w:type="spellEnd"/>
      <w:r>
        <w:rPr>
          <w:color w:val="000000"/>
          <w:spacing w:val="-10"/>
          <w:sz w:val="28"/>
          <w:szCs w:val="28"/>
        </w:rPr>
        <w:t xml:space="preserve"> № 5/2-7 от 29.12.2021 года «</w:t>
      </w:r>
      <w:r>
        <w:rPr>
          <w:bCs/>
          <w:color w:val="000000"/>
          <w:spacing w:val="-10"/>
          <w:sz w:val="28"/>
          <w:szCs w:val="28"/>
        </w:rPr>
        <w:t xml:space="preserve">Об утверждении Положения </w:t>
      </w:r>
      <w:bookmarkStart w:id="5" w:name="Bookmark4"/>
      <w:r>
        <w:rPr>
          <w:bCs/>
          <w:color w:val="000000"/>
          <w:spacing w:val="-10"/>
          <w:sz w:val="28"/>
          <w:szCs w:val="28"/>
        </w:rPr>
        <w:t xml:space="preserve">о муниципальном жилищном контроле </w:t>
      </w:r>
      <w:bookmarkStart w:id="6" w:name="_Hlk77671647"/>
      <w:r>
        <w:rPr>
          <w:bCs/>
          <w:color w:val="000000"/>
          <w:spacing w:val="-10"/>
          <w:sz w:val="28"/>
          <w:szCs w:val="28"/>
        </w:rPr>
        <w:t xml:space="preserve">в </w:t>
      </w:r>
      <w:bookmarkEnd w:id="5"/>
      <w:bookmarkEnd w:id="6"/>
      <w:r>
        <w:rPr>
          <w:bCs/>
          <w:color w:val="000000"/>
          <w:spacing w:val="-10"/>
          <w:sz w:val="28"/>
          <w:szCs w:val="28"/>
        </w:rPr>
        <w:t xml:space="preserve">сельском поселении </w:t>
      </w:r>
      <w:proofErr w:type="spellStart"/>
      <w:r>
        <w:rPr>
          <w:bCs/>
          <w:color w:val="000000"/>
          <w:spacing w:val="-10"/>
          <w:sz w:val="28"/>
          <w:szCs w:val="28"/>
        </w:rPr>
        <w:t>Шордаково</w:t>
      </w:r>
      <w:proofErr w:type="spellEnd"/>
      <w:r>
        <w:rPr>
          <w:bCs/>
          <w:color w:val="000000"/>
          <w:spacing w:val="-10"/>
          <w:sz w:val="28"/>
          <w:szCs w:val="28"/>
        </w:rPr>
        <w:t>»</w:t>
      </w:r>
      <w:r>
        <w:rPr>
          <w:color w:val="000000"/>
          <w:spacing w:val="-10"/>
          <w:sz w:val="28"/>
          <w:szCs w:val="28"/>
        </w:rPr>
        <w:t xml:space="preserve">, местная администрация сельского поселения </w:t>
      </w:r>
      <w:proofErr w:type="spellStart"/>
      <w:r>
        <w:rPr>
          <w:color w:val="000000"/>
          <w:spacing w:val="-10"/>
          <w:sz w:val="28"/>
          <w:szCs w:val="28"/>
        </w:rPr>
        <w:t>Шордаково</w:t>
      </w:r>
      <w:proofErr w:type="spellEnd"/>
      <w:r>
        <w:rPr>
          <w:color w:val="000000"/>
          <w:spacing w:val="-10"/>
          <w:sz w:val="28"/>
          <w:szCs w:val="28"/>
        </w:rPr>
        <w:t xml:space="preserve"> </w:t>
      </w:r>
      <w:proofErr w:type="spellStart"/>
      <w:r>
        <w:rPr>
          <w:color w:val="000000"/>
          <w:spacing w:val="-10"/>
          <w:sz w:val="28"/>
          <w:szCs w:val="28"/>
        </w:rPr>
        <w:t>Зольского</w:t>
      </w:r>
      <w:proofErr w:type="spellEnd"/>
      <w:r>
        <w:rPr>
          <w:color w:val="000000"/>
          <w:spacing w:val="-10"/>
          <w:sz w:val="28"/>
          <w:szCs w:val="28"/>
        </w:rPr>
        <w:t xml:space="preserve"> муниципального района КБР</w:t>
      </w:r>
    </w:p>
    <w:p w:rsidR="00B26B7C" w:rsidRDefault="00B26B7C" w:rsidP="00B26B7C">
      <w:pPr>
        <w:pStyle w:val="Standard"/>
        <w:ind w:firstLine="709"/>
        <w:jc w:val="both"/>
      </w:pPr>
      <w:r>
        <w:rPr>
          <w:color w:val="000000"/>
          <w:spacing w:val="-10"/>
          <w:sz w:val="28"/>
          <w:szCs w:val="28"/>
        </w:rPr>
        <w:t xml:space="preserve"> ПОСТАНОВЛЯЕТ:</w:t>
      </w:r>
    </w:p>
    <w:p w:rsidR="00B26B7C" w:rsidRDefault="00B26B7C" w:rsidP="00B26B7C">
      <w:pPr>
        <w:pStyle w:val="a3"/>
        <w:numPr>
          <w:ilvl w:val="0"/>
          <w:numId w:val="2"/>
        </w:numPr>
        <w:ind w:left="0" w:firstLine="709"/>
        <w:jc w:val="both"/>
      </w:pPr>
      <w:r>
        <w:rPr>
          <w:color w:val="000000"/>
          <w:sz w:val="28"/>
          <w:szCs w:val="28"/>
        </w:rPr>
        <w:lastRenderedPageBreak/>
        <w:t xml:space="preserve">Утвердить </w:t>
      </w:r>
      <w:bookmarkStart w:id="7" w:name="Bookmark2"/>
      <w:r>
        <w:rPr>
          <w:color w:val="000000"/>
          <w:sz w:val="28"/>
          <w:szCs w:val="28"/>
        </w:rPr>
        <w:t xml:space="preserve">форму проверочного листа (список контрольных вопросов), применяемого при осуществлении </w:t>
      </w:r>
      <w:bookmarkEnd w:id="7"/>
      <w:r>
        <w:rPr>
          <w:color w:val="000000"/>
          <w:sz w:val="28"/>
          <w:szCs w:val="28"/>
        </w:rPr>
        <w:t xml:space="preserve">муниципального жилищного контроля на территории сельского поселения </w:t>
      </w:r>
      <w:proofErr w:type="spellStart"/>
      <w:r>
        <w:rPr>
          <w:color w:val="000000"/>
          <w:sz w:val="28"/>
          <w:szCs w:val="28"/>
        </w:rPr>
        <w:t>Шордаково</w:t>
      </w:r>
      <w:proofErr w:type="spellEnd"/>
      <w:r>
        <w:rPr>
          <w:color w:val="000000"/>
          <w:sz w:val="28"/>
          <w:szCs w:val="28"/>
        </w:rPr>
        <w:t>,</w:t>
      </w:r>
      <w:r>
        <w:rPr>
          <w:i/>
          <w:iCs/>
          <w:color w:val="000000"/>
        </w:rPr>
        <w:t xml:space="preserve"> </w:t>
      </w:r>
      <w:r>
        <w:rPr>
          <w:color w:val="000000"/>
          <w:sz w:val="28"/>
          <w:szCs w:val="28"/>
        </w:rPr>
        <w:t xml:space="preserve">согласно </w:t>
      </w:r>
      <w:proofErr w:type="gramStart"/>
      <w:r>
        <w:rPr>
          <w:color w:val="000000"/>
          <w:sz w:val="28"/>
          <w:szCs w:val="28"/>
        </w:rPr>
        <w:t>приложению</w:t>
      </w:r>
      <w:proofErr w:type="gramEnd"/>
      <w:r>
        <w:rPr>
          <w:color w:val="000000"/>
          <w:sz w:val="28"/>
          <w:szCs w:val="28"/>
        </w:rPr>
        <w:t xml:space="preserve"> к настоящему постановлению.</w:t>
      </w:r>
    </w:p>
    <w:p w:rsidR="00B26B7C" w:rsidRDefault="00B26B7C" w:rsidP="00B26B7C">
      <w:pPr>
        <w:pStyle w:val="a3"/>
        <w:numPr>
          <w:ilvl w:val="0"/>
          <w:numId w:val="1"/>
        </w:numPr>
        <w:ind w:left="45" w:firstLine="675"/>
        <w:jc w:val="both"/>
        <w:rPr>
          <w:sz w:val="28"/>
          <w:szCs w:val="28"/>
        </w:rPr>
      </w:pPr>
      <w:r>
        <w:rPr>
          <w:sz w:val="28"/>
          <w:szCs w:val="28"/>
        </w:rPr>
        <w:t xml:space="preserve">Разместить настоящее постановление на официальном сайте местной администрации сельского поселения </w:t>
      </w:r>
      <w:proofErr w:type="spellStart"/>
      <w:r>
        <w:rPr>
          <w:sz w:val="28"/>
          <w:szCs w:val="28"/>
        </w:rPr>
        <w:t>Шордаково</w:t>
      </w:r>
      <w:proofErr w:type="spellEnd"/>
      <w:r>
        <w:rPr>
          <w:sz w:val="28"/>
          <w:szCs w:val="28"/>
        </w:rPr>
        <w:t xml:space="preserve"> </w:t>
      </w:r>
      <w:proofErr w:type="spellStart"/>
      <w:r>
        <w:rPr>
          <w:sz w:val="28"/>
          <w:szCs w:val="28"/>
        </w:rPr>
        <w:t>Зольского</w:t>
      </w:r>
      <w:proofErr w:type="spellEnd"/>
      <w:r>
        <w:rPr>
          <w:sz w:val="28"/>
          <w:szCs w:val="28"/>
        </w:rPr>
        <w:t xml:space="preserve"> муниципального района КБР в информационно-телекоммуникационной сети «Интернет».</w:t>
      </w:r>
    </w:p>
    <w:p w:rsidR="00B26B7C" w:rsidRDefault="00B26B7C" w:rsidP="00B26B7C">
      <w:pPr>
        <w:pStyle w:val="Standard"/>
        <w:numPr>
          <w:ilvl w:val="0"/>
          <w:numId w:val="1"/>
        </w:numPr>
        <w:tabs>
          <w:tab w:val="left" w:pos="0"/>
        </w:tabs>
        <w:ind w:left="0" w:firstLine="750"/>
        <w:jc w:val="both"/>
        <w:rPr>
          <w:sz w:val="28"/>
          <w:szCs w:val="28"/>
        </w:rPr>
      </w:pPr>
      <w:r>
        <w:rPr>
          <w:sz w:val="28"/>
          <w:szCs w:val="28"/>
        </w:rPr>
        <w:t>Настоящее постановление вступает в силу после его официального опубликования.</w:t>
      </w:r>
    </w:p>
    <w:p w:rsidR="00B26B7C" w:rsidRDefault="00B26B7C" w:rsidP="00B26B7C">
      <w:pPr>
        <w:pStyle w:val="Standard"/>
        <w:numPr>
          <w:ilvl w:val="0"/>
          <w:numId w:val="1"/>
        </w:numPr>
        <w:tabs>
          <w:tab w:val="left" w:pos="0"/>
        </w:tabs>
        <w:ind w:left="0" w:firstLine="735"/>
        <w:jc w:val="both"/>
        <w:rPr>
          <w:sz w:val="28"/>
          <w:szCs w:val="28"/>
        </w:rPr>
      </w:pPr>
      <w:r>
        <w:rPr>
          <w:sz w:val="28"/>
          <w:szCs w:val="28"/>
        </w:rPr>
        <w:t>Контроль за исполнением настоящего постановления оставляю за собой.</w:t>
      </w:r>
    </w:p>
    <w:p w:rsidR="00B26B7C" w:rsidRDefault="00B26B7C" w:rsidP="00B26B7C">
      <w:pPr>
        <w:pStyle w:val="Standard"/>
        <w:tabs>
          <w:tab w:val="left" w:pos="0"/>
        </w:tabs>
        <w:jc w:val="both"/>
        <w:rPr>
          <w:color w:val="000000"/>
          <w:sz w:val="28"/>
          <w:szCs w:val="28"/>
        </w:rPr>
      </w:pPr>
    </w:p>
    <w:p w:rsidR="00B26B7C" w:rsidRDefault="00B26B7C" w:rsidP="00B26B7C">
      <w:pPr>
        <w:pStyle w:val="Standard"/>
        <w:tabs>
          <w:tab w:val="left" w:pos="0"/>
        </w:tabs>
        <w:jc w:val="both"/>
        <w:rPr>
          <w:color w:val="000000"/>
          <w:sz w:val="28"/>
          <w:szCs w:val="28"/>
        </w:rPr>
      </w:pPr>
    </w:p>
    <w:p w:rsidR="00B26B7C" w:rsidRDefault="00B26B7C" w:rsidP="00B26B7C">
      <w:pPr>
        <w:pStyle w:val="Standard"/>
        <w:tabs>
          <w:tab w:val="left" w:pos="0"/>
        </w:tabs>
        <w:jc w:val="both"/>
        <w:rPr>
          <w:color w:val="000000"/>
          <w:sz w:val="28"/>
          <w:szCs w:val="28"/>
        </w:rPr>
      </w:pPr>
    </w:p>
    <w:p w:rsidR="00B26B7C" w:rsidRDefault="00B26B7C" w:rsidP="00B26B7C">
      <w:pPr>
        <w:pStyle w:val="Standard"/>
        <w:tabs>
          <w:tab w:val="left" w:pos="0"/>
        </w:tabs>
        <w:jc w:val="both"/>
        <w:rPr>
          <w:color w:val="000000"/>
          <w:sz w:val="28"/>
          <w:szCs w:val="28"/>
        </w:rPr>
      </w:pPr>
    </w:p>
    <w:p w:rsidR="00B26B7C" w:rsidRDefault="00B26B7C" w:rsidP="00B26B7C">
      <w:pPr>
        <w:pStyle w:val="Standard"/>
        <w:tabs>
          <w:tab w:val="left" w:pos="690"/>
        </w:tabs>
        <w:ind w:left="690" w:firstLine="15"/>
        <w:jc w:val="both"/>
        <w:rPr>
          <w:color w:val="000000"/>
          <w:sz w:val="28"/>
          <w:szCs w:val="28"/>
        </w:rPr>
      </w:pPr>
      <w:r>
        <w:rPr>
          <w:color w:val="000000"/>
          <w:sz w:val="28"/>
          <w:szCs w:val="28"/>
        </w:rPr>
        <w:t>Глава местной администрации</w:t>
      </w:r>
      <w:r>
        <w:rPr>
          <w:color w:val="000000"/>
          <w:sz w:val="28"/>
          <w:szCs w:val="28"/>
        </w:rPr>
        <w:t xml:space="preserve">                                   </w:t>
      </w:r>
      <w:proofErr w:type="spellStart"/>
      <w:r>
        <w:rPr>
          <w:color w:val="000000"/>
          <w:sz w:val="28"/>
          <w:szCs w:val="28"/>
        </w:rPr>
        <w:t>А.Г.Жириков</w:t>
      </w:r>
      <w:proofErr w:type="spellEnd"/>
    </w:p>
    <w:p w:rsidR="00B26B7C" w:rsidRDefault="00B26B7C" w:rsidP="00B26B7C">
      <w:pPr>
        <w:pStyle w:val="Standard"/>
        <w:tabs>
          <w:tab w:val="left" w:pos="690"/>
        </w:tabs>
        <w:ind w:left="690" w:firstLine="15"/>
        <w:jc w:val="both"/>
        <w:rPr>
          <w:color w:val="000000"/>
          <w:sz w:val="28"/>
          <w:szCs w:val="28"/>
        </w:rPr>
      </w:pPr>
      <w:proofErr w:type="spellStart"/>
      <w:r>
        <w:rPr>
          <w:color w:val="000000"/>
          <w:sz w:val="28"/>
          <w:szCs w:val="28"/>
        </w:rPr>
        <w:t>с.п</w:t>
      </w:r>
      <w:proofErr w:type="spellEnd"/>
      <w:r>
        <w:rPr>
          <w:color w:val="000000"/>
          <w:sz w:val="28"/>
          <w:szCs w:val="28"/>
        </w:rPr>
        <w:t xml:space="preserve">. </w:t>
      </w:r>
      <w:proofErr w:type="spellStart"/>
      <w:r>
        <w:rPr>
          <w:color w:val="000000"/>
          <w:sz w:val="28"/>
          <w:szCs w:val="28"/>
        </w:rPr>
        <w:t>Шордаково</w:t>
      </w:r>
      <w:proofErr w:type="spellEnd"/>
      <w:r>
        <w:rPr>
          <w:color w:val="000000"/>
          <w:sz w:val="28"/>
          <w:szCs w:val="28"/>
        </w:rPr>
        <w:t xml:space="preserve">                                                                  </w:t>
      </w:r>
    </w:p>
    <w:p w:rsidR="00B26B7C" w:rsidRDefault="00B26B7C" w:rsidP="00B26B7C">
      <w:pPr>
        <w:pStyle w:val="Standard"/>
        <w:tabs>
          <w:tab w:val="left" w:pos="690"/>
        </w:tabs>
        <w:ind w:left="690" w:firstLine="15"/>
        <w:jc w:val="both"/>
        <w:rPr>
          <w:color w:val="000000"/>
          <w:sz w:val="28"/>
          <w:szCs w:val="28"/>
        </w:rPr>
      </w:pPr>
    </w:p>
    <w:p w:rsidR="00B26B7C" w:rsidRDefault="00B26B7C" w:rsidP="00B26B7C">
      <w:pPr>
        <w:pStyle w:val="Standard"/>
        <w:tabs>
          <w:tab w:val="left" w:pos="200"/>
        </w:tabs>
        <w:outlineLvl w:val="0"/>
        <w:rPr>
          <w:color w:val="000000"/>
          <w:sz w:val="28"/>
          <w:szCs w:val="28"/>
        </w:rPr>
      </w:pPr>
    </w:p>
    <w:p w:rsidR="00B26B7C" w:rsidRDefault="00B26B7C" w:rsidP="00B26B7C">
      <w:pPr>
        <w:pStyle w:val="Standard"/>
        <w:tabs>
          <w:tab w:val="left" w:pos="200"/>
        </w:tabs>
        <w:outlineLvl w:val="0"/>
        <w:rPr>
          <w:color w:val="000000"/>
          <w:sz w:val="28"/>
          <w:szCs w:val="28"/>
        </w:rPr>
      </w:pPr>
    </w:p>
    <w:p w:rsidR="00B26B7C" w:rsidRDefault="00B26B7C" w:rsidP="00B26B7C">
      <w:pPr>
        <w:pStyle w:val="Standard"/>
        <w:tabs>
          <w:tab w:val="left" w:pos="200"/>
        </w:tabs>
        <w:outlineLvl w:val="0"/>
        <w:rPr>
          <w:color w:val="000000"/>
          <w:sz w:val="28"/>
          <w:szCs w:val="28"/>
        </w:rPr>
      </w:pPr>
    </w:p>
    <w:p w:rsidR="00B26B7C" w:rsidRDefault="00B26B7C" w:rsidP="00B26B7C">
      <w:pPr>
        <w:pStyle w:val="Standard"/>
        <w:tabs>
          <w:tab w:val="left" w:pos="200"/>
        </w:tabs>
        <w:jc w:val="both"/>
        <w:outlineLvl w:val="0"/>
        <w:rPr>
          <w:color w:val="000000"/>
          <w:sz w:val="28"/>
          <w:szCs w:val="28"/>
        </w:rPr>
      </w:pPr>
    </w:p>
    <w:p w:rsidR="00B26B7C" w:rsidRDefault="00B26B7C" w:rsidP="00B26B7C">
      <w:pPr>
        <w:pStyle w:val="Standard"/>
        <w:pageBreakBefore/>
        <w:tabs>
          <w:tab w:val="left" w:pos="4736"/>
        </w:tabs>
        <w:ind w:left="4536"/>
        <w:outlineLvl w:val="0"/>
        <w:rPr>
          <w:color w:val="000000"/>
        </w:rPr>
      </w:pPr>
      <w:r>
        <w:rPr>
          <w:color w:val="000000"/>
        </w:rPr>
        <w:lastRenderedPageBreak/>
        <w:t>Приложение</w:t>
      </w:r>
    </w:p>
    <w:p w:rsidR="00B26B7C" w:rsidRDefault="00B26B7C" w:rsidP="00B26B7C">
      <w:pPr>
        <w:pStyle w:val="Standard"/>
        <w:ind w:left="4536"/>
        <w:rPr>
          <w:color w:val="000000"/>
        </w:rPr>
      </w:pPr>
      <w:r>
        <w:rPr>
          <w:color w:val="000000"/>
        </w:rPr>
        <w:t xml:space="preserve">к постановлению местной администрации сельского поселения </w:t>
      </w:r>
      <w:proofErr w:type="spellStart"/>
      <w:r>
        <w:rPr>
          <w:color w:val="000000"/>
        </w:rPr>
        <w:t>Шордаково</w:t>
      </w:r>
      <w:proofErr w:type="spellEnd"/>
    </w:p>
    <w:p w:rsidR="00B26B7C" w:rsidRDefault="00B26B7C" w:rsidP="00B26B7C">
      <w:pPr>
        <w:pStyle w:val="Standard"/>
        <w:ind w:left="4536"/>
        <w:rPr>
          <w:color w:val="000000"/>
        </w:rPr>
      </w:pPr>
      <w:r>
        <w:rPr>
          <w:color w:val="000000"/>
        </w:rPr>
        <w:t>от 2</w:t>
      </w:r>
      <w:r>
        <w:rPr>
          <w:color w:val="000000"/>
        </w:rPr>
        <w:t>6</w:t>
      </w:r>
      <w:r>
        <w:rPr>
          <w:color w:val="000000"/>
        </w:rPr>
        <w:t>.04.2022 года № 1</w:t>
      </w:r>
      <w:r>
        <w:rPr>
          <w:color w:val="000000"/>
        </w:rPr>
        <w:t>4</w:t>
      </w:r>
    </w:p>
    <w:p w:rsidR="00B26B7C" w:rsidRDefault="00B26B7C" w:rsidP="00B26B7C">
      <w:pPr>
        <w:pStyle w:val="Standard"/>
        <w:shd w:val="clear" w:color="auto" w:fill="FFFFFF"/>
        <w:jc w:val="right"/>
        <w:rPr>
          <w:color w:val="000000"/>
          <w:sz w:val="28"/>
          <w:szCs w:val="28"/>
        </w:rPr>
      </w:pPr>
      <w:r>
        <w:rPr>
          <w:color w:val="000000"/>
          <w:sz w:val="28"/>
          <w:szCs w:val="28"/>
        </w:rPr>
        <w:t>Форма</w:t>
      </w:r>
    </w:p>
    <w:p w:rsidR="00B26B7C" w:rsidRDefault="00B26B7C" w:rsidP="00B26B7C">
      <w:pPr>
        <w:pStyle w:val="Standard"/>
        <w:shd w:val="clear" w:color="auto" w:fill="FFFFFF"/>
        <w:jc w:val="right"/>
        <w:rPr>
          <w:color w:val="000000"/>
          <w:sz w:val="28"/>
          <w:szCs w:val="28"/>
        </w:rPr>
      </w:pPr>
    </w:p>
    <w:tbl>
      <w:tblPr>
        <w:tblW w:w="4785" w:type="dxa"/>
        <w:tblInd w:w="4678" w:type="dxa"/>
        <w:tblLayout w:type="fixed"/>
        <w:tblCellMar>
          <w:left w:w="10" w:type="dxa"/>
          <w:right w:w="10" w:type="dxa"/>
        </w:tblCellMar>
        <w:tblLook w:val="0000" w:firstRow="0" w:lastRow="0" w:firstColumn="0" w:lastColumn="0" w:noHBand="0" w:noVBand="0"/>
      </w:tblPr>
      <w:tblGrid>
        <w:gridCol w:w="4785"/>
      </w:tblGrid>
      <w:tr w:rsidR="00B26B7C" w:rsidTr="00B951D3">
        <w:tblPrEx>
          <w:tblCellMar>
            <w:top w:w="0" w:type="dxa"/>
            <w:bottom w:w="0" w:type="dxa"/>
          </w:tblCellMar>
        </w:tblPrEx>
        <w:trPr>
          <w:trHeight w:val="2766"/>
        </w:trPr>
        <w:tc>
          <w:tcPr>
            <w:tcW w:w="47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Framecontents"/>
              <w:jc w:val="center"/>
              <w:rPr>
                <w:color w:val="000000"/>
              </w:rPr>
            </w:pPr>
            <w:r>
              <w:rPr>
                <w:color w:val="000000"/>
                <w:spacing w:val="-2"/>
                <w:sz w:val="28"/>
              </w:rPr>
              <w:t>QR-</w:t>
            </w:r>
            <w:r>
              <w:rPr>
                <w:color w:val="000000"/>
                <w:spacing w:val="-5"/>
                <w:sz w:val="28"/>
              </w:rPr>
              <w:t>код</w:t>
            </w:r>
          </w:p>
          <w:p w:rsidR="00B26B7C" w:rsidRDefault="00B26B7C" w:rsidP="00B951D3">
            <w:pPr>
              <w:pStyle w:val="Standard"/>
              <w:jc w:val="center"/>
            </w:pPr>
            <w:r>
              <w:rPr>
                <w:color w:val="000000"/>
                <w:spacing w:val="-5"/>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7" w:history="1">
              <w:r>
                <w:t>приложением</w:t>
              </w:r>
            </w:hyperlink>
            <w:r>
              <w:rPr>
                <w:color w:val="000000"/>
                <w:spacing w:val="-5"/>
              </w:rPr>
              <w:t> к настоящим Правилам</w:t>
            </w:r>
          </w:p>
        </w:tc>
      </w:tr>
    </w:tbl>
    <w:p w:rsidR="00B26B7C" w:rsidRDefault="00B26B7C" w:rsidP="00B26B7C">
      <w:pPr>
        <w:pStyle w:val="Standard"/>
        <w:shd w:val="clear" w:color="auto" w:fill="FFFFFF"/>
        <w:jc w:val="right"/>
        <w:rPr>
          <w:color w:val="000000"/>
          <w:sz w:val="28"/>
          <w:szCs w:val="28"/>
        </w:rPr>
      </w:pPr>
    </w:p>
    <w:p w:rsidR="00B26B7C" w:rsidRDefault="00B26B7C" w:rsidP="00B26B7C">
      <w:pPr>
        <w:pStyle w:val="Standard"/>
        <w:shd w:val="clear" w:color="auto" w:fill="FFFFFF"/>
        <w:jc w:val="right"/>
        <w:rPr>
          <w:color w:val="000000"/>
          <w:sz w:val="28"/>
          <w:szCs w:val="28"/>
        </w:rPr>
      </w:pPr>
    </w:p>
    <w:p w:rsidR="00B26B7C" w:rsidRDefault="00B26B7C" w:rsidP="00B26B7C">
      <w:pPr>
        <w:pStyle w:val="Standard"/>
        <w:jc w:val="center"/>
        <w:rPr>
          <w:b/>
          <w:bCs/>
          <w:sz w:val="28"/>
          <w:szCs w:val="28"/>
        </w:rPr>
      </w:pPr>
      <w:r>
        <w:rPr>
          <w:b/>
          <w:bCs/>
          <w:sz w:val="28"/>
          <w:szCs w:val="28"/>
        </w:rPr>
        <w:t>ФОРМА</w:t>
      </w:r>
    </w:p>
    <w:p w:rsidR="00B26B7C" w:rsidRDefault="00B26B7C" w:rsidP="00B26B7C">
      <w:pPr>
        <w:pStyle w:val="Standard"/>
        <w:jc w:val="center"/>
        <w:rPr>
          <w:b/>
          <w:bCs/>
          <w:color w:val="000000"/>
          <w:sz w:val="28"/>
          <w:szCs w:val="28"/>
        </w:rPr>
      </w:pPr>
      <w:r>
        <w:rPr>
          <w:b/>
          <w:bCs/>
          <w:color w:val="000000"/>
          <w:sz w:val="28"/>
          <w:szCs w:val="28"/>
        </w:rPr>
        <w:t xml:space="preserve">проверочного листа (списка контрольных вопросов), применяемого при осуществлении муниципального жилищного контроля на территории сельского поселения </w:t>
      </w:r>
      <w:proofErr w:type="spellStart"/>
      <w:r>
        <w:rPr>
          <w:b/>
          <w:bCs/>
          <w:color w:val="000000"/>
          <w:sz w:val="28"/>
          <w:szCs w:val="28"/>
        </w:rPr>
        <w:t>Шордаково</w:t>
      </w:r>
      <w:proofErr w:type="spellEnd"/>
    </w:p>
    <w:p w:rsidR="00B26B7C" w:rsidRDefault="00B26B7C" w:rsidP="00B26B7C">
      <w:pPr>
        <w:pStyle w:val="Standard"/>
        <w:jc w:val="right"/>
        <w:rPr>
          <w:rFonts w:eastAsia="Courier New"/>
          <w:sz w:val="28"/>
          <w:szCs w:val="28"/>
        </w:rPr>
      </w:pPr>
      <w:r>
        <w:rPr>
          <w:rFonts w:eastAsia="Courier New"/>
          <w:sz w:val="28"/>
          <w:szCs w:val="28"/>
        </w:rPr>
        <w:t>«_</w:t>
      </w:r>
      <w:proofErr w:type="gramStart"/>
      <w:r>
        <w:rPr>
          <w:rFonts w:eastAsia="Courier New"/>
          <w:sz w:val="28"/>
          <w:szCs w:val="28"/>
        </w:rPr>
        <w:t>_»_</w:t>
      </w:r>
      <w:proofErr w:type="gramEnd"/>
      <w:r>
        <w:rPr>
          <w:rFonts w:eastAsia="Courier New"/>
          <w:sz w:val="28"/>
          <w:szCs w:val="28"/>
        </w:rPr>
        <w:t>_______ 20__ г.</w:t>
      </w:r>
    </w:p>
    <w:p w:rsidR="00B26B7C" w:rsidRDefault="00B26B7C" w:rsidP="00B26B7C">
      <w:pPr>
        <w:pStyle w:val="Standard"/>
        <w:jc w:val="right"/>
      </w:pPr>
      <w:r>
        <w:rPr>
          <w:rFonts w:eastAsia="Courier New"/>
          <w:sz w:val="28"/>
          <w:szCs w:val="28"/>
        </w:rPr>
        <w:t>(</w:t>
      </w:r>
      <w:r>
        <w:rPr>
          <w:rFonts w:eastAsia="Courier New"/>
          <w:i/>
          <w:iCs/>
        </w:rPr>
        <w:t>указывается дата заполнения</w:t>
      </w:r>
    </w:p>
    <w:p w:rsidR="00B26B7C" w:rsidRDefault="00B26B7C" w:rsidP="00B26B7C">
      <w:pPr>
        <w:pStyle w:val="Standard"/>
        <w:jc w:val="right"/>
      </w:pPr>
      <w:r>
        <w:rPr>
          <w:i/>
          <w:iCs/>
        </w:rPr>
        <w:t xml:space="preserve">       </w:t>
      </w:r>
      <w:r>
        <w:rPr>
          <w:rFonts w:eastAsia="Courier New"/>
          <w:i/>
          <w:iCs/>
        </w:rPr>
        <w:t>проверочного листа)</w:t>
      </w:r>
    </w:p>
    <w:p w:rsidR="00B26B7C" w:rsidRDefault="00B26B7C" w:rsidP="00B26B7C">
      <w:pPr>
        <w:pStyle w:val="Standard"/>
        <w:jc w:val="right"/>
        <w:rPr>
          <w:rFonts w:eastAsia="Courier New"/>
          <w:i/>
          <w:iCs/>
        </w:rPr>
      </w:pPr>
    </w:p>
    <w:p w:rsidR="00B26B7C" w:rsidRDefault="00B26B7C" w:rsidP="00B26B7C">
      <w:pPr>
        <w:pStyle w:val="Standard"/>
        <w:jc w:val="right"/>
      </w:pP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 xml:space="preserve">1. Вид    </w:t>
      </w:r>
      <w:proofErr w:type="gramStart"/>
      <w:r>
        <w:rPr>
          <w:color w:val="22272F"/>
          <w:sz w:val="28"/>
          <w:szCs w:val="28"/>
        </w:rPr>
        <w:t xml:space="preserve">контроля,   </w:t>
      </w:r>
      <w:proofErr w:type="gramEnd"/>
      <w:r>
        <w:rPr>
          <w:color w:val="22272F"/>
          <w:sz w:val="28"/>
          <w:szCs w:val="28"/>
        </w:rPr>
        <w:t xml:space="preserve"> включенный    в    единый    реестр     видов    контроля:</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3. Вид контрольного мероприятия: 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4. Объект муниципального контроля, в отношении которого проводится контрольное мероприятие: 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lastRenderedPageBreak/>
        <w:t>______________________________________________________________________________________________________________________________________________________________________________________________________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5. Фамилия, имя и отчество (при наличии) гражданина или индивидуального</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6. Место</w:t>
      </w:r>
      <w:proofErr w:type="gramStart"/>
      <w:r>
        <w:rPr>
          <w:color w:val="22272F"/>
          <w:sz w:val="28"/>
          <w:szCs w:val="28"/>
        </w:rPr>
        <w:t xml:space="preserve">   (</w:t>
      </w:r>
      <w:proofErr w:type="gramEnd"/>
      <w:r>
        <w:rPr>
          <w:color w:val="22272F"/>
          <w:sz w:val="28"/>
          <w:szCs w:val="28"/>
        </w:rPr>
        <w:t>места)  проведения   контрольного   мероприятия   с   заполнением</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проверочного листа: 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8. Учётный номер контрольного мероприятия: 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__________________________________________________________________</w:t>
      </w:r>
    </w:p>
    <w:p w:rsidR="00B26B7C" w:rsidRDefault="00B26B7C" w:rsidP="00B26B7C">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B26B7C" w:rsidRDefault="00B26B7C" w:rsidP="00B26B7C">
      <w:pPr>
        <w:pStyle w:val="Standard"/>
      </w:pPr>
    </w:p>
    <w:tbl>
      <w:tblPr>
        <w:tblW w:w="9315" w:type="dxa"/>
        <w:tblInd w:w="39" w:type="dxa"/>
        <w:tblLayout w:type="fixed"/>
        <w:tblCellMar>
          <w:left w:w="10" w:type="dxa"/>
          <w:right w:w="10" w:type="dxa"/>
        </w:tblCellMar>
        <w:tblLook w:val="0000" w:firstRow="0" w:lastRow="0" w:firstColumn="0" w:lastColumn="0" w:noHBand="0" w:noVBand="0"/>
      </w:tblPr>
      <w:tblGrid>
        <w:gridCol w:w="787"/>
        <w:gridCol w:w="2581"/>
        <w:gridCol w:w="1928"/>
        <w:gridCol w:w="520"/>
        <w:gridCol w:w="637"/>
        <w:gridCol w:w="1827"/>
        <w:gridCol w:w="1035"/>
      </w:tblGrid>
      <w:tr w:rsidR="00B26B7C" w:rsidTr="00B951D3">
        <w:tblPrEx>
          <w:tblCellMar>
            <w:top w:w="0" w:type="dxa"/>
            <w:bottom w:w="0" w:type="dxa"/>
          </w:tblCellMar>
        </w:tblPrEx>
        <w:trPr>
          <w:trHeight w:val="2870"/>
        </w:trPr>
        <w:tc>
          <w:tcPr>
            <w:tcW w:w="7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п/п</w:t>
            </w:r>
          </w:p>
        </w:tc>
        <w:tc>
          <w:tcPr>
            <w:tcW w:w="258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192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298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Ответы на контрольные вопросы</w:t>
            </w:r>
          </w:p>
        </w:tc>
        <w:tc>
          <w:tcPr>
            <w:tcW w:w="10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Примечание (подлежит обязательному заполнению в случае заполнения графы «неприменимо»)</w:t>
            </w:r>
          </w:p>
        </w:tc>
      </w:tr>
      <w:tr w:rsidR="00B26B7C" w:rsidTr="00B951D3">
        <w:tblPrEx>
          <w:tblCellMar>
            <w:top w:w="0" w:type="dxa"/>
            <w:bottom w:w="0" w:type="dxa"/>
          </w:tblCellMar>
        </w:tblPrEx>
        <w:tc>
          <w:tcPr>
            <w:tcW w:w="7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258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да</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нет</w:t>
            </w: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неприменимо</w:t>
            </w:r>
          </w:p>
        </w:tc>
        <w:tc>
          <w:tcPr>
            <w:tcW w:w="103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w:t>
            </w:r>
            <w:r>
              <w:rPr>
                <w:sz w:val="20"/>
                <w:szCs w:val="20"/>
              </w:rPr>
              <w:lastRenderedPageBreak/>
              <w:t>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Имеется ли решение общего собрания собственников помещений многоквартирного дома о выборе способа управления?</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Части 1 - 3 статьи 161 Жилищного кодекса Российской Федерации (далее –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2 статьи 147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Части 2 и 2.1 статьи 155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w:t>
            </w:r>
            <w:r>
              <w:rPr>
                <w:sz w:val="20"/>
                <w:szCs w:val="20"/>
              </w:rPr>
              <w:lastRenderedPageBreak/>
              <w:t>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Часть 12 статьи 156, часть 6 статьи 157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Части 11, 13 статьи 156, части 6, 7 статьи 157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Контрольные вопросы о соблюдении обязательных требований к жилым помещениям, </w:t>
            </w:r>
            <w:r>
              <w:rPr>
                <w:sz w:val="20"/>
                <w:szCs w:val="20"/>
              </w:rPr>
              <w:br/>
              <w:t>их использованию и содержанию</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6</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Используется ли жилое помещение в соответствии с его назначением?</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Статьи 17, 67 ЖК РФ, пункты 3 и 4 Правил</w:t>
            </w:r>
          </w:p>
          <w:p w:rsidR="00B26B7C" w:rsidRDefault="00B26B7C" w:rsidP="00B951D3">
            <w:pPr>
              <w:pStyle w:val="Standard"/>
              <w:jc w:val="center"/>
              <w:rPr>
                <w:sz w:val="20"/>
                <w:szCs w:val="20"/>
              </w:rPr>
            </w:pPr>
            <w:r>
              <w:rPr>
                <w:sz w:val="20"/>
                <w:szCs w:val="20"/>
              </w:rPr>
              <w:t xml:space="preserve">пользования жилыми помещениями, утвержденных постановлением Правительства Российской Федерации от 21.01.2006 № 25 </w:t>
            </w:r>
            <w:r>
              <w:rPr>
                <w:sz w:val="20"/>
                <w:szCs w:val="20"/>
              </w:rPr>
              <w:lastRenderedPageBreak/>
              <w:t>(далее – Правила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7</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«в» пункта 10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8</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Пункт 6, подпункт «г» пункта 10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9</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Наниматель производит текущий ремонт жилого помещения?</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«е» пункта 10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10</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Наниматель производит (произвёл) переустройство и (или) перепланировку жилого помещения в нарушение установленного порядка?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«к» пункта 10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Нанимателем соблюдаются требования по письменному согласованию с </w:t>
            </w:r>
            <w:proofErr w:type="spellStart"/>
            <w:r>
              <w:rPr>
                <w:sz w:val="20"/>
                <w:szCs w:val="20"/>
              </w:rPr>
              <w:t>наймодателем</w:t>
            </w:r>
            <w:proofErr w:type="spellEnd"/>
            <w:r>
              <w:rPr>
                <w:sz w:val="20"/>
                <w:szCs w:val="20"/>
              </w:rPr>
              <w:t xml:space="preserve"> вселения иных лиц (кроме своего супруга, своих детей и родителей) в занимаемое жилое помещение?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«а» пункта 9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Нанимателем соблюдаются требования по письменному согласованию с </w:t>
            </w:r>
            <w:proofErr w:type="spellStart"/>
            <w:r>
              <w:rPr>
                <w:sz w:val="20"/>
                <w:szCs w:val="20"/>
              </w:rPr>
              <w:t>наймодателем</w:t>
            </w:r>
            <w:proofErr w:type="spellEnd"/>
            <w:r>
              <w:rPr>
                <w:sz w:val="20"/>
                <w:szCs w:val="20"/>
              </w:rPr>
              <w:t xml:space="preserve"> сдачи жилого помещения или его части в поднаем?</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«б» пункта 9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Нанимателем соблюдаются требования о предварительном уведомлении </w:t>
            </w:r>
            <w:proofErr w:type="spellStart"/>
            <w:r>
              <w:rPr>
                <w:sz w:val="20"/>
                <w:szCs w:val="20"/>
              </w:rPr>
              <w:t>наймодателя</w:t>
            </w:r>
            <w:proofErr w:type="spellEnd"/>
            <w:r>
              <w:rPr>
                <w:sz w:val="20"/>
                <w:szCs w:val="20"/>
              </w:rPr>
              <w:t xml:space="preserve"> </w:t>
            </w:r>
            <w:r>
              <w:rPr>
                <w:sz w:val="20"/>
                <w:szCs w:val="20"/>
              </w:rPr>
              <w:lastRenderedPageBreak/>
              <w:t>о разрешении безвозмездного проживания в жилом помещении гражданам в качестве временных жильцов?</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Подпункт «в» пункта 9 Правил № 25</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1 статьи 26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1 статьи 28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16</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3 статьи 29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17</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Имеется ли утвержденный решением общего собрания собственников помещений перечень (состав) общего имущества многоквартирного дома?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Статья 36 ЖК РФ, пункт 1 Правил</w:t>
            </w:r>
          </w:p>
          <w:p w:rsidR="00B26B7C" w:rsidRDefault="00B26B7C" w:rsidP="00B951D3">
            <w:pPr>
              <w:pStyle w:val="Standard"/>
              <w:jc w:val="center"/>
              <w:rPr>
                <w:sz w:val="20"/>
                <w:szCs w:val="20"/>
              </w:rPr>
            </w:pPr>
            <w:r>
              <w:rPr>
                <w:sz w:val="20"/>
                <w:szCs w:val="20"/>
              </w:rPr>
              <w:t xml:space="preserve">содержания общего имущества в многоквартирном доме, утвержденных постановлением Правительства Российской Федерации от 13.08.2006 № 491 </w:t>
            </w:r>
            <w:r>
              <w:rPr>
                <w:sz w:val="20"/>
                <w:szCs w:val="20"/>
              </w:rPr>
              <w:lastRenderedPageBreak/>
              <w:t>(далее – Правила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18</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Имеется ли следующая техническая документация на многоквартирный дом:</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пункт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18.1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документы технического учета жилищного фонда, содержащие сведения о состоянии общего имущества?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«а» пункта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18.2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«а1» пункта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18.3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«б» пункта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18.4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w:t>
            </w:r>
            <w:r>
              <w:rPr>
                <w:sz w:val="20"/>
                <w:szCs w:val="20"/>
              </w:rPr>
              <w:lastRenderedPageBreak/>
              <w:t>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Подпункт «в» пункта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18.5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акты проверок готовности к отопительному периоду и выданные паспорта готовности многоквартирного дома к отопительному периоду?</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«в1» пункта 24 Правил № 491</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19</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Заключен ли договор со специализированной организацией на проверку, очистку и (или) ремонт дымовых и вентиляционных каналов?</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rsidR="00B26B7C" w:rsidRDefault="00B26B7C" w:rsidP="00B951D3">
            <w:pPr>
              <w:pStyle w:val="Standard"/>
              <w:jc w:val="center"/>
              <w:rPr>
                <w:sz w:val="20"/>
                <w:szCs w:val="20"/>
              </w:rPr>
            </w:pPr>
            <w:r>
              <w:rPr>
                <w:sz w:val="20"/>
                <w:szCs w:val="20"/>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Соблюдаются ли следующие обязательные требования по подготовке жилищного фонда к сезонной эксплуатации:</w:t>
            </w:r>
          </w:p>
        </w:tc>
        <w:tc>
          <w:tcPr>
            <w:tcW w:w="192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Статья 161 ЖК РФ; подпункт «з» пункта 11 Правил № 491, подпункт «д» пункта 4 Правил № 416, пункты 2.6.2, 2.6.4, </w:t>
            </w:r>
            <w:r>
              <w:rPr>
                <w:sz w:val="20"/>
                <w:szCs w:val="20"/>
              </w:rPr>
              <w:lastRenderedPageBreak/>
              <w:t>2.6.5, 2.6.6, 2.6.13, 5.2.10 Правил и норм технической эксплуатации жилищного фонда</w:t>
            </w:r>
          </w:p>
          <w:p w:rsidR="00B26B7C" w:rsidRDefault="00B26B7C" w:rsidP="00B951D3">
            <w:pPr>
              <w:pStyle w:val="Standard"/>
              <w:jc w:val="center"/>
              <w:rPr>
                <w:sz w:val="20"/>
                <w:szCs w:val="20"/>
              </w:rPr>
            </w:pPr>
            <w:r>
              <w:rPr>
                <w:sz w:val="20"/>
                <w:szCs w:val="20"/>
              </w:rPr>
              <w:t>МДК 2-03.2003, утвержденных постановлением Госстроя РФ от 27.09.2003 № 170 (далее – Правила №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фасадов?</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20.2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кровли?</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20.3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перекрытий?</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оконных и дверных заполнений?</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дымоходов, газоходов?</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20.6</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системы теплоснабжения?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20.7</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системы водоснабжения?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20.8</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выявляются и устраняются неисправности системы электроснабжения?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20.9</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обеспечивается беспрепятственный отвод атмосферных и талых вод от</w:t>
            </w:r>
          </w:p>
          <w:p w:rsidR="00B26B7C" w:rsidRDefault="00B26B7C" w:rsidP="00B951D3">
            <w:pPr>
              <w:pStyle w:val="Standard"/>
              <w:jc w:val="center"/>
              <w:rPr>
                <w:sz w:val="20"/>
                <w:szCs w:val="20"/>
              </w:rPr>
            </w:pPr>
            <w:r>
              <w:rPr>
                <w:sz w:val="20"/>
                <w:szCs w:val="20"/>
              </w:rPr>
              <w:t xml:space="preserve">- </w:t>
            </w:r>
            <w:proofErr w:type="spellStart"/>
            <w:r>
              <w:rPr>
                <w:sz w:val="20"/>
                <w:szCs w:val="20"/>
              </w:rPr>
              <w:t>отмостков</w:t>
            </w:r>
            <w:proofErr w:type="spellEnd"/>
            <w:r>
              <w:rPr>
                <w:sz w:val="20"/>
                <w:szCs w:val="20"/>
              </w:rPr>
              <w:t>,</w:t>
            </w:r>
          </w:p>
          <w:p w:rsidR="00B26B7C" w:rsidRDefault="00B26B7C" w:rsidP="00B951D3">
            <w:pPr>
              <w:pStyle w:val="Standard"/>
              <w:jc w:val="center"/>
              <w:rPr>
                <w:sz w:val="20"/>
                <w:szCs w:val="20"/>
              </w:rPr>
            </w:pPr>
            <w:r>
              <w:rPr>
                <w:sz w:val="20"/>
                <w:szCs w:val="20"/>
              </w:rPr>
              <w:t>- спусков в подвал,</w:t>
            </w:r>
          </w:p>
          <w:p w:rsidR="00B26B7C" w:rsidRDefault="00B26B7C" w:rsidP="00B951D3">
            <w:pPr>
              <w:pStyle w:val="Standard"/>
              <w:jc w:val="center"/>
              <w:rPr>
                <w:sz w:val="20"/>
                <w:szCs w:val="20"/>
              </w:rPr>
            </w:pPr>
            <w:r>
              <w:rPr>
                <w:sz w:val="20"/>
                <w:szCs w:val="20"/>
              </w:rPr>
              <w:t>- оконных приямков?</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20.10</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обеспечивается надлежащая гидроизоляция</w:t>
            </w:r>
          </w:p>
          <w:p w:rsidR="00B26B7C" w:rsidRDefault="00B26B7C" w:rsidP="00B951D3">
            <w:pPr>
              <w:pStyle w:val="Standard"/>
              <w:jc w:val="center"/>
              <w:rPr>
                <w:sz w:val="20"/>
                <w:szCs w:val="20"/>
              </w:rPr>
            </w:pPr>
            <w:r>
              <w:rPr>
                <w:sz w:val="20"/>
                <w:szCs w:val="20"/>
              </w:rPr>
              <w:t>- фундаментов,</w:t>
            </w:r>
          </w:p>
          <w:p w:rsidR="00B26B7C" w:rsidRDefault="00B26B7C" w:rsidP="00B951D3">
            <w:pPr>
              <w:pStyle w:val="Standard"/>
              <w:jc w:val="center"/>
              <w:rPr>
                <w:sz w:val="20"/>
                <w:szCs w:val="20"/>
              </w:rPr>
            </w:pPr>
            <w:r>
              <w:rPr>
                <w:sz w:val="20"/>
                <w:szCs w:val="20"/>
              </w:rPr>
              <w:t>- стен подвала и цоколя,</w:t>
            </w:r>
          </w:p>
          <w:p w:rsidR="00B26B7C" w:rsidRDefault="00B26B7C" w:rsidP="00B951D3">
            <w:pPr>
              <w:pStyle w:val="Standard"/>
              <w:jc w:val="center"/>
              <w:rPr>
                <w:sz w:val="20"/>
                <w:szCs w:val="20"/>
              </w:rPr>
            </w:pPr>
            <w:r>
              <w:rPr>
                <w:sz w:val="20"/>
                <w:szCs w:val="20"/>
              </w:rPr>
              <w:t>- лестничных клеток,</w:t>
            </w:r>
          </w:p>
          <w:p w:rsidR="00B26B7C" w:rsidRDefault="00B26B7C" w:rsidP="00B951D3">
            <w:pPr>
              <w:pStyle w:val="Standard"/>
              <w:jc w:val="center"/>
              <w:rPr>
                <w:sz w:val="20"/>
                <w:szCs w:val="20"/>
              </w:rPr>
            </w:pPr>
            <w:r>
              <w:rPr>
                <w:sz w:val="20"/>
                <w:szCs w:val="20"/>
              </w:rPr>
              <w:t>- подвальных помещений</w:t>
            </w:r>
          </w:p>
          <w:p w:rsidR="00B26B7C" w:rsidRDefault="00B26B7C" w:rsidP="00B951D3">
            <w:pPr>
              <w:pStyle w:val="Standard"/>
              <w:jc w:val="center"/>
              <w:rPr>
                <w:sz w:val="20"/>
                <w:szCs w:val="20"/>
              </w:rPr>
            </w:pPr>
            <w:r>
              <w:rPr>
                <w:sz w:val="20"/>
                <w:szCs w:val="20"/>
              </w:rPr>
              <w:t>- чердачных помещений</w:t>
            </w:r>
          </w:p>
          <w:p w:rsidR="00B26B7C" w:rsidRDefault="00B26B7C" w:rsidP="00B951D3">
            <w:pPr>
              <w:pStyle w:val="Standard"/>
              <w:jc w:val="center"/>
              <w:rPr>
                <w:sz w:val="20"/>
                <w:szCs w:val="20"/>
              </w:rPr>
            </w:pPr>
            <w:r>
              <w:rPr>
                <w:sz w:val="20"/>
                <w:szCs w:val="20"/>
              </w:rPr>
              <w:t>- машинных отделений лифтов?</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выполняется </w:t>
            </w:r>
            <w:proofErr w:type="spellStart"/>
            <w:r>
              <w:rPr>
                <w:sz w:val="20"/>
                <w:szCs w:val="20"/>
              </w:rPr>
              <w:t>гидропневмопромывка</w:t>
            </w:r>
            <w:proofErr w:type="spellEnd"/>
            <w:r>
              <w:rPr>
                <w:sz w:val="20"/>
                <w:szCs w:val="20"/>
              </w:rPr>
              <w:t xml:space="preserve"> системы отопления?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восстановление в неотапливаемых помещениях изоляции труб холодного водоснабжения?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20.15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восстановление в неотапливаемых помещениях изоляции труб горячего водоснабжения?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20.16</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восстановление в неотапливаемых помещениях изоляции труб центрального отопления?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20.17</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восстановление в неотапливаемых помещениях изоляции труб канализации, внутреннего водостока?</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20.18</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осуществляется восстановление в неотапливаемых помещениях изоляции труб противопожарного водопровода?</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20.19</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выполняется ревизия кранов, запорной арматуры систем отопления и горячего водоснабжения?</w:t>
            </w:r>
          </w:p>
        </w:tc>
        <w:tc>
          <w:tcPr>
            <w:tcW w:w="192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3 статьи 36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4 статьи 36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2 статьи 40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24</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Разработан ли с учетом минимального перечня </w:t>
            </w:r>
            <w:r>
              <w:rPr>
                <w:sz w:val="20"/>
                <w:szCs w:val="20"/>
              </w:rPr>
              <w:lastRenderedPageBreak/>
              <w:t>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Подпункт «в» пункта 4 Правил</w:t>
            </w:r>
          </w:p>
          <w:p w:rsidR="00B26B7C" w:rsidRDefault="00B26B7C" w:rsidP="00B951D3">
            <w:pPr>
              <w:pStyle w:val="Standard"/>
              <w:jc w:val="center"/>
              <w:rPr>
                <w:sz w:val="20"/>
                <w:szCs w:val="20"/>
              </w:rPr>
            </w:pPr>
            <w:r>
              <w:rPr>
                <w:sz w:val="20"/>
                <w:szCs w:val="20"/>
              </w:rPr>
              <w:lastRenderedPageBreak/>
              <w:t>№ 416</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25</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Соблюдается ли порядок технических осмотров многоквартирных домов, а именно:</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Пункт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25.1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Пункт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25.2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общие осмотры производятся два раза в год: весной и осенью (до начала отопительного сезона)?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2.1.1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25.3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2.1.1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26</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Результаты осмотров отражены:</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2.1.4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26.1</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2.1.4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26.2</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 паспорте готовности объекта - результаты осенних проверок готовности объекта к эксплуатации в зимних условиях?</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2.1.4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26.3</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в актах - результаты общих обследований состояния жилищного фонда, выполняемых периодически?</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Подпункт 2.1.4 пункта 2.1 Правил</w:t>
            </w:r>
          </w:p>
          <w:p w:rsidR="00B26B7C" w:rsidRDefault="00B26B7C" w:rsidP="00B951D3">
            <w:pPr>
              <w:pStyle w:val="Standard"/>
              <w:jc w:val="center"/>
              <w:rPr>
                <w:sz w:val="20"/>
                <w:szCs w:val="20"/>
              </w:rPr>
            </w:pPr>
            <w:r>
              <w:rPr>
                <w:sz w:val="20"/>
                <w:szCs w:val="20"/>
              </w:rPr>
              <w:t>№ 170</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Контрольные вопросы о соблюдении обязательных требований к формированию фондов капитального ремонта</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27</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Часть 4.1 статьи 170 ЖК РФ</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28</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29</w:t>
            </w:r>
          </w:p>
        </w:tc>
        <w:tc>
          <w:tcPr>
            <w:tcW w:w="2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t xml:space="preserve">Лицо, ответственное за содержание многоквартирного дома, регулярно (не реже чем один раз в год) </w:t>
            </w:r>
            <w:r>
              <w:rPr>
                <w:sz w:val="20"/>
                <w:szCs w:val="20"/>
              </w:rPr>
              <w:lastRenderedPageBreak/>
              <w:t>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1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r>
              <w:rPr>
                <w:sz w:val="20"/>
                <w:szCs w:val="20"/>
              </w:rPr>
              <w:lastRenderedPageBreak/>
              <w:t>Часть 7 статьи 12 Федерального закона № 261-ФЗ</w:t>
            </w:r>
          </w:p>
        </w:tc>
        <w:tc>
          <w:tcPr>
            <w:tcW w:w="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b/>
                <w:bCs/>
                <w:sz w:val="20"/>
                <w:szCs w:val="20"/>
              </w:rPr>
            </w:pPr>
          </w:p>
        </w:tc>
        <w:tc>
          <w:tcPr>
            <w:tcW w:w="10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26B7C" w:rsidRDefault="00B26B7C" w:rsidP="00B951D3">
            <w:pPr>
              <w:pStyle w:val="Standard"/>
              <w:jc w:val="center"/>
              <w:rPr>
                <w:sz w:val="20"/>
                <w:szCs w:val="20"/>
              </w:rPr>
            </w:pPr>
          </w:p>
        </w:tc>
      </w:tr>
      <w:tr w:rsidR="00B26B7C" w:rsidTr="00B951D3">
        <w:tblPrEx>
          <w:tblCellMar>
            <w:top w:w="0" w:type="dxa"/>
            <w:bottom w:w="0" w:type="dxa"/>
          </w:tblCellMar>
        </w:tblPrEx>
        <w:tc>
          <w:tcPr>
            <w:tcW w:w="9316" w:type="dxa"/>
            <w:gridSpan w:val="7"/>
            <w:tcMar>
              <w:top w:w="0" w:type="dxa"/>
              <w:left w:w="108" w:type="dxa"/>
              <w:bottom w:w="0" w:type="dxa"/>
              <w:right w:w="108" w:type="dxa"/>
            </w:tcMar>
          </w:tcPr>
          <w:p w:rsidR="00B26B7C" w:rsidRDefault="00B26B7C" w:rsidP="00B951D3">
            <w:pPr>
              <w:pStyle w:val="Standard"/>
              <w:rPr>
                <w:rFonts w:ascii="Calibri" w:eastAsia="Calibri" w:hAnsi="Calibri"/>
                <w:sz w:val="20"/>
                <w:szCs w:val="20"/>
              </w:rPr>
            </w:pPr>
          </w:p>
        </w:tc>
      </w:tr>
    </w:tbl>
    <w:p w:rsidR="00B26B7C" w:rsidRDefault="00B26B7C" w:rsidP="00B26B7C">
      <w:pPr>
        <w:pStyle w:val="a4"/>
        <w:spacing w:before="0" w:after="0"/>
        <w:rPr>
          <w:sz w:val="28"/>
          <w:szCs w:val="28"/>
        </w:rPr>
      </w:pPr>
      <w:r>
        <w:rPr>
          <w:sz w:val="28"/>
          <w:szCs w:val="28"/>
        </w:rPr>
        <w:t>Подписи должностного лица (лиц), проводящего (проводящих) проверку*:</w:t>
      </w:r>
    </w:p>
    <w:p w:rsidR="00B26B7C" w:rsidRDefault="00B26B7C" w:rsidP="00B26B7C">
      <w:pPr>
        <w:pStyle w:val="a4"/>
        <w:spacing w:before="0" w:after="0"/>
        <w:rPr>
          <w:sz w:val="28"/>
          <w:szCs w:val="28"/>
        </w:rPr>
      </w:pPr>
      <w:r>
        <w:rPr>
          <w:sz w:val="28"/>
          <w:szCs w:val="28"/>
        </w:rPr>
        <w:t>Должность    ____________________________________                   /Ф.И.О.</w:t>
      </w:r>
    </w:p>
    <w:p w:rsidR="00B26B7C" w:rsidRDefault="00B26B7C" w:rsidP="00B26B7C">
      <w:pPr>
        <w:pStyle w:val="a4"/>
        <w:spacing w:before="0" w:after="0"/>
        <w:rPr>
          <w:sz w:val="28"/>
          <w:szCs w:val="28"/>
        </w:rPr>
      </w:pPr>
      <w:r>
        <w:rPr>
          <w:sz w:val="28"/>
          <w:szCs w:val="28"/>
        </w:rPr>
        <w:t>Должность    ____________________________________                   /Ф.И.О.</w:t>
      </w:r>
    </w:p>
    <w:p w:rsidR="00B26B7C" w:rsidRDefault="00B26B7C" w:rsidP="00B26B7C">
      <w:pPr>
        <w:pStyle w:val="Standard"/>
        <w:jc w:val="both"/>
      </w:pPr>
      <w:r>
        <w:rPr>
          <w:rFonts w:eastAsia="Courier New"/>
          <w:i/>
          <w:iCs/>
          <w:sz w:val="28"/>
          <w:szCs w:val="28"/>
        </w:rPr>
        <w:t>* -</w:t>
      </w:r>
      <w:r>
        <w:rPr>
          <w:rFonts w:eastAsia="Courier New"/>
          <w:sz w:val="28"/>
          <w:szCs w:val="28"/>
        </w:rPr>
        <w:t xml:space="preserve"> </w:t>
      </w:r>
      <w:r>
        <w:rPr>
          <w:rFonts w:eastAsia="Courier New"/>
        </w:rPr>
        <w:t>в</w:t>
      </w:r>
      <w:r>
        <w:t xml:space="preserve">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 (пункт 7 постановления Правительства Российской Федерации от 27.10.2021 </w:t>
      </w:r>
      <w:proofErr w:type="gramStart"/>
      <w:r>
        <w:t>№  1844</w:t>
      </w:r>
      <w:proofErr w:type="gramEnd"/>
      <w:r>
        <w:t>).</w:t>
      </w:r>
    </w:p>
    <w:p w:rsidR="00B26B7C" w:rsidRDefault="00B26B7C" w:rsidP="00B26B7C">
      <w:pPr>
        <w:pStyle w:val="a4"/>
        <w:spacing w:before="0" w:after="0"/>
        <w:rPr>
          <w:sz w:val="28"/>
          <w:szCs w:val="28"/>
        </w:rPr>
      </w:pPr>
    </w:p>
    <w:p w:rsidR="00B26B7C" w:rsidRDefault="00B26B7C" w:rsidP="00B26B7C">
      <w:pPr>
        <w:pStyle w:val="a4"/>
        <w:spacing w:before="0" w:after="0"/>
        <w:ind w:firstLine="850"/>
      </w:pPr>
      <w:r>
        <w:rPr>
          <w:sz w:val="28"/>
          <w:szCs w:val="28"/>
        </w:rPr>
        <w:t>С проверочным листом ознакомлен(а):</w:t>
      </w:r>
    </w:p>
    <w:p w:rsidR="00B26B7C" w:rsidRDefault="00B26B7C" w:rsidP="00B26B7C">
      <w:pPr>
        <w:pStyle w:val="a4"/>
        <w:spacing w:before="0" w:after="0"/>
        <w:rPr>
          <w:sz w:val="28"/>
          <w:szCs w:val="28"/>
        </w:rPr>
      </w:pPr>
      <w:r>
        <w:rPr>
          <w:sz w:val="28"/>
          <w:szCs w:val="28"/>
        </w:rPr>
        <w:t>__________________________________________________________________</w:t>
      </w:r>
    </w:p>
    <w:p w:rsidR="00B26B7C" w:rsidRDefault="00B26B7C" w:rsidP="00B26B7C">
      <w:pPr>
        <w:pStyle w:val="a4"/>
        <w:spacing w:before="0" w:after="0"/>
        <w:jc w:val="center"/>
        <w:rPr>
          <w:i/>
          <w:iCs/>
        </w:rPr>
      </w:pPr>
      <w:r>
        <w:rPr>
          <w:i/>
          <w:iCs/>
        </w:rPr>
        <w:t>(фамилия, имя, отчество (в случае, если имеется), должность руководителя,</w:t>
      </w:r>
    </w:p>
    <w:p w:rsidR="00B26B7C" w:rsidRDefault="00B26B7C" w:rsidP="00B26B7C">
      <w:pPr>
        <w:pStyle w:val="a4"/>
        <w:spacing w:before="0" w:after="0"/>
        <w:jc w:val="center"/>
        <w:rPr>
          <w:i/>
          <w:iCs/>
        </w:rPr>
      </w:pPr>
      <w:r>
        <w:rPr>
          <w:i/>
          <w:iCs/>
        </w:rPr>
        <w:t>иного должностного лица или уполномоченного представителя юридического</w:t>
      </w:r>
    </w:p>
    <w:p w:rsidR="00B26B7C" w:rsidRDefault="00B26B7C" w:rsidP="00B26B7C">
      <w:pPr>
        <w:pStyle w:val="a4"/>
        <w:spacing w:before="0" w:after="0"/>
        <w:jc w:val="center"/>
        <w:rPr>
          <w:i/>
          <w:iCs/>
        </w:rPr>
      </w:pPr>
      <w:r>
        <w:rPr>
          <w:i/>
          <w:iCs/>
        </w:rPr>
        <w:t>лица, индивидуального предпринимателя, его уполномоченного представителя</w:t>
      </w:r>
    </w:p>
    <w:p w:rsidR="00B26B7C" w:rsidRDefault="00B26B7C" w:rsidP="00B26B7C">
      <w:pPr>
        <w:pStyle w:val="a4"/>
        <w:spacing w:before="0" w:after="0"/>
        <w:jc w:val="center"/>
        <w:rPr>
          <w:i/>
          <w:iCs/>
          <w:sz w:val="22"/>
          <w:szCs w:val="22"/>
        </w:rPr>
      </w:pPr>
    </w:p>
    <w:p w:rsidR="00B26B7C" w:rsidRDefault="00B26B7C" w:rsidP="00B26B7C">
      <w:pPr>
        <w:pStyle w:val="a4"/>
        <w:spacing w:before="0" w:after="0"/>
        <w:rPr>
          <w:sz w:val="28"/>
          <w:szCs w:val="28"/>
        </w:rPr>
      </w:pPr>
      <w:r>
        <w:rPr>
          <w:sz w:val="28"/>
          <w:szCs w:val="28"/>
        </w:rPr>
        <w:t>«_</w:t>
      </w:r>
      <w:proofErr w:type="gramStart"/>
      <w:r>
        <w:rPr>
          <w:sz w:val="28"/>
          <w:szCs w:val="28"/>
        </w:rPr>
        <w:t>_»_</w:t>
      </w:r>
      <w:proofErr w:type="gramEnd"/>
      <w:r>
        <w:rPr>
          <w:sz w:val="28"/>
          <w:szCs w:val="28"/>
        </w:rPr>
        <w:t>___________________ 20__ г.       ________________________________</w:t>
      </w:r>
    </w:p>
    <w:p w:rsidR="00B26B7C" w:rsidRDefault="00B26B7C" w:rsidP="00B26B7C">
      <w:pPr>
        <w:pStyle w:val="a4"/>
        <w:spacing w:before="0" w:after="0"/>
      </w:pPr>
      <w:r>
        <w:rPr>
          <w:sz w:val="28"/>
          <w:szCs w:val="28"/>
        </w:rPr>
        <w:t xml:space="preserve">                                                                                               </w:t>
      </w:r>
      <w:r>
        <w:t> </w:t>
      </w:r>
      <w:r>
        <w:rPr>
          <w:i/>
          <w:iCs/>
        </w:rPr>
        <w:t>(подпись)</w:t>
      </w:r>
    </w:p>
    <w:p w:rsidR="00B26B7C" w:rsidRDefault="00B26B7C" w:rsidP="00B26B7C">
      <w:pPr>
        <w:pStyle w:val="a4"/>
        <w:spacing w:before="0" w:after="0"/>
        <w:ind w:firstLine="850"/>
        <w:rPr>
          <w:sz w:val="28"/>
          <w:szCs w:val="28"/>
        </w:rPr>
      </w:pPr>
      <w:r>
        <w:rPr>
          <w:sz w:val="28"/>
          <w:szCs w:val="28"/>
        </w:rPr>
        <w:t>Отметка об отказе ознакомления с проверочным листом:</w:t>
      </w:r>
    </w:p>
    <w:p w:rsidR="00B26B7C" w:rsidRDefault="00B26B7C" w:rsidP="00B26B7C">
      <w:pPr>
        <w:pStyle w:val="a4"/>
        <w:spacing w:before="0" w:after="0"/>
        <w:rPr>
          <w:sz w:val="28"/>
          <w:szCs w:val="28"/>
        </w:rPr>
      </w:pPr>
      <w:r>
        <w:rPr>
          <w:sz w:val="28"/>
          <w:szCs w:val="28"/>
        </w:rPr>
        <w:t>__________________________________________________________________</w:t>
      </w:r>
    </w:p>
    <w:p w:rsidR="00B26B7C" w:rsidRDefault="00B26B7C" w:rsidP="00B26B7C">
      <w:pPr>
        <w:pStyle w:val="a4"/>
        <w:spacing w:before="0" w:after="0"/>
        <w:jc w:val="center"/>
        <w:rPr>
          <w:i/>
          <w:iCs/>
        </w:rPr>
      </w:pPr>
      <w:r>
        <w:rPr>
          <w:i/>
          <w:iCs/>
        </w:rPr>
        <w:t>(фамилия, имя, отчество (в случае, если имеется), уполномоченного</w:t>
      </w:r>
    </w:p>
    <w:p w:rsidR="00B26B7C" w:rsidRDefault="00B26B7C" w:rsidP="00B26B7C">
      <w:pPr>
        <w:pStyle w:val="a4"/>
        <w:spacing w:before="0" w:after="0"/>
        <w:jc w:val="center"/>
        <w:rPr>
          <w:i/>
          <w:iCs/>
        </w:rPr>
      </w:pPr>
      <w:r>
        <w:rPr>
          <w:i/>
          <w:iCs/>
        </w:rPr>
        <w:t>должностного лица (лиц), проводящего проверку)</w:t>
      </w:r>
    </w:p>
    <w:p w:rsidR="00B26B7C" w:rsidRDefault="00B26B7C" w:rsidP="00B26B7C">
      <w:pPr>
        <w:pStyle w:val="a4"/>
        <w:spacing w:before="0" w:after="0"/>
        <w:jc w:val="center"/>
        <w:rPr>
          <w:i/>
          <w:iCs/>
          <w:sz w:val="24"/>
          <w:szCs w:val="24"/>
        </w:rPr>
      </w:pPr>
    </w:p>
    <w:p w:rsidR="00B26B7C" w:rsidRDefault="00B26B7C" w:rsidP="00B26B7C">
      <w:pPr>
        <w:pStyle w:val="a4"/>
        <w:spacing w:before="0" w:after="0"/>
        <w:rPr>
          <w:sz w:val="28"/>
          <w:szCs w:val="28"/>
        </w:rPr>
      </w:pPr>
      <w:r>
        <w:rPr>
          <w:sz w:val="28"/>
          <w:szCs w:val="28"/>
        </w:rPr>
        <w:t>«__» __________________ 20__ г.      __________________________________</w:t>
      </w:r>
    </w:p>
    <w:p w:rsidR="00B26B7C" w:rsidRDefault="00B26B7C" w:rsidP="00B26B7C">
      <w:pPr>
        <w:pStyle w:val="a4"/>
        <w:spacing w:before="0" w:after="0"/>
      </w:pPr>
      <w:r>
        <w:rPr>
          <w:sz w:val="28"/>
          <w:szCs w:val="28"/>
        </w:rPr>
        <w:t xml:space="preserve">                                                                                         </w:t>
      </w:r>
      <w:r>
        <w:t xml:space="preserve">      </w:t>
      </w:r>
      <w:r>
        <w:rPr>
          <w:i/>
          <w:iCs/>
        </w:rPr>
        <w:t>  (подпись)</w:t>
      </w:r>
    </w:p>
    <w:p w:rsidR="00B26B7C" w:rsidRDefault="00B26B7C" w:rsidP="00B26B7C">
      <w:pPr>
        <w:pStyle w:val="a4"/>
        <w:spacing w:before="0" w:after="0"/>
        <w:ind w:firstLine="850"/>
      </w:pPr>
    </w:p>
    <w:p w:rsidR="00B26B7C" w:rsidRDefault="00B26B7C" w:rsidP="00B26B7C">
      <w:pPr>
        <w:pStyle w:val="a4"/>
        <w:spacing w:before="0" w:after="0"/>
        <w:ind w:firstLine="850"/>
        <w:rPr>
          <w:sz w:val="28"/>
          <w:szCs w:val="28"/>
        </w:rPr>
      </w:pPr>
      <w:r>
        <w:rPr>
          <w:sz w:val="28"/>
          <w:szCs w:val="28"/>
        </w:rPr>
        <w:t>Копию проверочного листа получил(а):</w:t>
      </w:r>
    </w:p>
    <w:p w:rsidR="00B26B7C" w:rsidRDefault="00B26B7C" w:rsidP="00B26B7C">
      <w:pPr>
        <w:pStyle w:val="a4"/>
        <w:spacing w:before="0" w:after="0"/>
      </w:pPr>
      <w:r>
        <w:rPr>
          <w:sz w:val="28"/>
          <w:szCs w:val="28"/>
        </w:rPr>
        <w:t>____________________________________________________________</w:t>
      </w:r>
      <w:r>
        <w:t>_________</w:t>
      </w:r>
    </w:p>
    <w:p w:rsidR="00B26B7C" w:rsidRDefault="00B26B7C" w:rsidP="00B26B7C">
      <w:pPr>
        <w:pStyle w:val="a4"/>
        <w:spacing w:before="0" w:after="0"/>
        <w:jc w:val="center"/>
        <w:rPr>
          <w:i/>
          <w:iCs/>
        </w:rPr>
      </w:pPr>
      <w:r>
        <w:rPr>
          <w:i/>
          <w:iCs/>
        </w:rPr>
        <w:t>(фамилия, имя, отчество (в случае, если имеется), должность руководителя,</w:t>
      </w:r>
    </w:p>
    <w:p w:rsidR="00B26B7C" w:rsidRDefault="00B26B7C" w:rsidP="00B26B7C">
      <w:pPr>
        <w:pStyle w:val="a4"/>
        <w:spacing w:before="0" w:after="0"/>
        <w:jc w:val="center"/>
        <w:rPr>
          <w:i/>
          <w:iCs/>
        </w:rPr>
      </w:pPr>
      <w:r>
        <w:rPr>
          <w:i/>
          <w:iCs/>
        </w:rPr>
        <w:t>иного должностного лица или уполномоченного представителя юридического</w:t>
      </w:r>
    </w:p>
    <w:p w:rsidR="00B26B7C" w:rsidRDefault="00B26B7C" w:rsidP="00B26B7C">
      <w:pPr>
        <w:pStyle w:val="a4"/>
        <w:spacing w:before="0" w:after="0"/>
        <w:jc w:val="center"/>
        <w:rPr>
          <w:i/>
          <w:iCs/>
        </w:rPr>
      </w:pPr>
      <w:r>
        <w:rPr>
          <w:i/>
          <w:iCs/>
        </w:rPr>
        <w:t>лица, индивидуального предпринимателя, его уполномоченного представителя)</w:t>
      </w:r>
    </w:p>
    <w:p w:rsidR="00B26B7C" w:rsidRDefault="00B26B7C" w:rsidP="00B26B7C">
      <w:pPr>
        <w:pStyle w:val="a4"/>
        <w:spacing w:before="0" w:after="0"/>
        <w:jc w:val="center"/>
        <w:rPr>
          <w:i/>
          <w:iCs/>
          <w:sz w:val="24"/>
          <w:szCs w:val="24"/>
        </w:rPr>
      </w:pPr>
    </w:p>
    <w:p w:rsidR="00B26B7C" w:rsidRDefault="00B26B7C" w:rsidP="00B26B7C">
      <w:pPr>
        <w:pStyle w:val="a4"/>
        <w:spacing w:before="0" w:after="0"/>
        <w:jc w:val="both"/>
      </w:pPr>
      <w:r>
        <w:rPr>
          <w:i/>
          <w:iCs/>
          <w:sz w:val="24"/>
          <w:szCs w:val="24"/>
        </w:rPr>
        <w:t>«</w:t>
      </w:r>
      <w:r>
        <w:rPr>
          <w:sz w:val="28"/>
          <w:szCs w:val="28"/>
        </w:rPr>
        <w:t>_</w:t>
      </w:r>
      <w:proofErr w:type="gramStart"/>
      <w:r>
        <w:rPr>
          <w:sz w:val="28"/>
          <w:szCs w:val="28"/>
        </w:rPr>
        <w:t>_»_</w:t>
      </w:r>
      <w:proofErr w:type="gramEnd"/>
      <w:r>
        <w:rPr>
          <w:sz w:val="28"/>
          <w:szCs w:val="28"/>
        </w:rPr>
        <w:t xml:space="preserve">_______________20__ г.         </w:t>
      </w:r>
      <w:r>
        <w:rPr>
          <w:i/>
          <w:iCs/>
          <w:sz w:val="24"/>
          <w:szCs w:val="24"/>
        </w:rPr>
        <w:t xml:space="preserve">      _______________________________________</w:t>
      </w:r>
    </w:p>
    <w:p w:rsidR="00B26B7C" w:rsidRDefault="00B26B7C" w:rsidP="00B26B7C">
      <w:pPr>
        <w:pStyle w:val="a4"/>
        <w:spacing w:before="0" w:after="0"/>
        <w:jc w:val="both"/>
      </w:pPr>
      <w:r>
        <w:rPr>
          <w:i/>
          <w:iCs/>
          <w:spacing w:val="-22"/>
          <w:sz w:val="24"/>
          <w:szCs w:val="24"/>
        </w:rPr>
        <w:t xml:space="preserve">                                                                                                                                   </w:t>
      </w:r>
      <w:r>
        <w:rPr>
          <w:i/>
          <w:iCs/>
          <w:spacing w:val="-22"/>
        </w:rPr>
        <w:t xml:space="preserve">                         (подпись)</w:t>
      </w:r>
    </w:p>
    <w:p w:rsidR="00B26B7C" w:rsidRDefault="00B26B7C" w:rsidP="00B26B7C">
      <w:pPr>
        <w:pStyle w:val="a4"/>
        <w:spacing w:before="0" w:after="0"/>
        <w:ind w:firstLine="850"/>
        <w:rPr>
          <w:sz w:val="28"/>
          <w:szCs w:val="28"/>
        </w:rPr>
      </w:pPr>
      <w:r>
        <w:rPr>
          <w:sz w:val="28"/>
          <w:szCs w:val="28"/>
        </w:rPr>
        <w:lastRenderedPageBreak/>
        <w:t>Отметка об отказе получения проверочного листа:</w:t>
      </w:r>
    </w:p>
    <w:p w:rsidR="00B26B7C" w:rsidRDefault="00B26B7C" w:rsidP="00B26B7C">
      <w:pPr>
        <w:pStyle w:val="Standard"/>
        <w:jc w:val="both"/>
        <w:rPr>
          <w:spacing w:val="-22"/>
          <w:sz w:val="28"/>
          <w:szCs w:val="28"/>
        </w:rPr>
      </w:pPr>
      <w:r>
        <w:rPr>
          <w:spacing w:val="-22"/>
          <w:sz w:val="28"/>
          <w:szCs w:val="28"/>
        </w:rPr>
        <w:t>___________________________________________________________________________</w:t>
      </w:r>
    </w:p>
    <w:p w:rsidR="00B26B7C" w:rsidRDefault="00B26B7C" w:rsidP="00B26B7C">
      <w:pPr>
        <w:pStyle w:val="Standard"/>
        <w:ind w:firstLine="567"/>
        <w:jc w:val="center"/>
        <w:rPr>
          <w:i/>
          <w:iCs/>
          <w:spacing w:val="-22"/>
          <w:sz w:val="20"/>
          <w:szCs w:val="20"/>
        </w:rPr>
      </w:pPr>
      <w:r>
        <w:rPr>
          <w:i/>
          <w:iCs/>
          <w:spacing w:val="-22"/>
          <w:sz w:val="20"/>
          <w:szCs w:val="20"/>
        </w:rPr>
        <w:t>(фамилия, имя, отчество (в случае, если имеется), уполномоченного</w:t>
      </w:r>
    </w:p>
    <w:p w:rsidR="00B26B7C" w:rsidRDefault="00B26B7C" w:rsidP="00B26B7C">
      <w:pPr>
        <w:pStyle w:val="Standard"/>
        <w:ind w:firstLine="567"/>
        <w:jc w:val="center"/>
        <w:rPr>
          <w:i/>
          <w:iCs/>
          <w:spacing w:val="-22"/>
          <w:sz w:val="20"/>
          <w:szCs w:val="20"/>
        </w:rPr>
      </w:pPr>
      <w:r>
        <w:rPr>
          <w:i/>
          <w:iCs/>
          <w:spacing w:val="-22"/>
          <w:sz w:val="20"/>
          <w:szCs w:val="20"/>
        </w:rPr>
        <w:t>должностного лица (лиц), проводящего проверку)</w:t>
      </w:r>
    </w:p>
    <w:p w:rsidR="00B26B7C" w:rsidRDefault="00B26B7C" w:rsidP="00B26B7C">
      <w:pPr>
        <w:pStyle w:val="Standard"/>
        <w:ind w:firstLine="567"/>
        <w:jc w:val="center"/>
        <w:rPr>
          <w:i/>
          <w:iCs/>
          <w:spacing w:val="-22"/>
          <w:sz w:val="20"/>
          <w:szCs w:val="20"/>
        </w:rPr>
      </w:pPr>
    </w:p>
    <w:p w:rsidR="00B26B7C" w:rsidRDefault="00B26B7C" w:rsidP="00B26B7C">
      <w:pPr>
        <w:pStyle w:val="Standard"/>
        <w:jc w:val="both"/>
        <w:rPr>
          <w:spacing w:val="-22"/>
          <w:sz w:val="28"/>
          <w:szCs w:val="28"/>
        </w:rPr>
      </w:pPr>
      <w:r>
        <w:rPr>
          <w:spacing w:val="-22"/>
          <w:sz w:val="28"/>
          <w:szCs w:val="28"/>
        </w:rPr>
        <w:t>"__" ____________________ 20__ г.                   _________________________________________</w:t>
      </w:r>
    </w:p>
    <w:p w:rsidR="00B26B7C" w:rsidRDefault="00B26B7C" w:rsidP="00B26B7C">
      <w:pPr>
        <w:pStyle w:val="Standard"/>
        <w:ind w:firstLine="567"/>
        <w:jc w:val="both"/>
      </w:pPr>
      <w:r>
        <w:rPr>
          <w:spacing w:val="-22"/>
          <w:sz w:val="28"/>
          <w:szCs w:val="28"/>
        </w:rPr>
        <w:t xml:space="preserve">                                                                                                          </w:t>
      </w:r>
      <w:r>
        <w:rPr>
          <w:i/>
          <w:iCs/>
          <w:spacing w:val="-22"/>
          <w:sz w:val="20"/>
          <w:szCs w:val="20"/>
        </w:rPr>
        <w:t>(подпись)</w:t>
      </w:r>
    </w:p>
    <w:p w:rsidR="00B26B7C" w:rsidRDefault="00B26B7C" w:rsidP="00B26B7C">
      <w:pPr>
        <w:pStyle w:val="Standard"/>
        <w:jc w:val="both"/>
      </w:pPr>
    </w:p>
    <w:p w:rsidR="00B26B7C" w:rsidRDefault="00B26B7C" w:rsidP="00B26B7C">
      <w:pPr>
        <w:pStyle w:val="Standard"/>
      </w:pPr>
    </w:p>
    <w:p w:rsidR="00B26B7C" w:rsidRDefault="00B26B7C" w:rsidP="00B26B7C">
      <w:pPr>
        <w:pStyle w:val="Standard"/>
      </w:pPr>
    </w:p>
    <w:p w:rsidR="00090E99" w:rsidRPr="00B26B7C" w:rsidRDefault="00090E99" w:rsidP="00B26B7C">
      <w:pPr>
        <w:rPr>
          <w:rFonts w:ascii="Times New Roman" w:hAnsi="Times New Roman" w:cs="Times New Roman"/>
          <w:sz w:val="28"/>
          <w:szCs w:val="28"/>
        </w:rPr>
      </w:pPr>
    </w:p>
    <w:sectPr w:rsidR="00090E99" w:rsidRPr="00B26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851E2"/>
    <w:multiLevelType w:val="multilevel"/>
    <w:tmpl w:val="204080B8"/>
    <w:styleLink w:val="WWNum2"/>
    <w:lvl w:ilvl="0">
      <w:start w:val="1"/>
      <w:numFmt w:val="decimal"/>
      <w:lvlText w:val="%1."/>
      <w:lvlJc w:val="left"/>
      <w:pPr>
        <w:ind w:left="1894" w:hanging="1185"/>
      </w:pPr>
      <w:rPr>
        <w:rFonts w:eastAsia="Times New Roman"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7C"/>
    <w:rsid w:val="00090E99"/>
    <w:rsid w:val="00B26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6E52"/>
  <w15:chartTrackingRefBased/>
  <w15:docId w15:val="{2863B6C0-5997-4D0D-8CAB-F30CBB6B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B7C"/>
    <w:pPr>
      <w:widowControl w:val="0"/>
      <w:suppressAutoHyphens/>
      <w:autoSpaceDN w:val="0"/>
      <w:spacing w:after="200" w:line="276" w:lineRule="auto"/>
      <w:textAlignment w:val="baseline"/>
    </w:pPr>
    <w:rPr>
      <w:rFonts w:ascii="Calibri" w:eastAsia="SimSun" w:hAnsi="Calibri" w:cs="Calibri"/>
      <w:kern w:val="3"/>
    </w:rPr>
  </w:style>
  <w:style w:type="paragraph" w:styleId="4">
    <w:name w:val="heading 4"/>
    <w:basedOn w:val="a"/>
    <w:next w:val="a"/>
    <w:link w:val="40"/>
    <w:rsid w:val="00B26B7C"/>
    <w:pPr>
      <w:keepNext/>
      <w:widowControl/>
      <w:suppressAutoHyphens w:val="0"/>
      <w:spacing w:after="0" w:line="240" w:lineRule="auto"/>
      <w:jc w:val="center"/>
      <w:textAlignment w:val="auto"/>
      <w:outlineLvl w:val="3"/>
    </w:pPr>
    <w:rPr>
      <w:rFonts w:ascii="Times New Roman" w:eastAsia="Times New Roman" w:hAnsi="Times New Roman" w:cs="Times New Roman"/>
      <w:b/>
      <w:kern w:val="0"/>
      <w:szCs w:val="20"/>
    </w:rPr>
  </w:style>
  <w:style w:type="paragraph" w:styleId="5">
    <w:name w:val="heading 5"/>
    <w:basedOn w:val="a"/>
    <w:next w:val="a"/>
    <w:link w:val="50"/>
    <w:rsid w:val="00B26B7C"/>
    <w:pPr>
      <w:keepNext/>
      <w:widowControl/>
      <w:suppressAutoHyphens w:val="0"/>
      <w:spacing w:after="0" w:line="240" w:lineRule="auto"/>
      <w:textAlignment w:val="auto"/>
      <w:outlineLvl w:val="4"/>
    </w:pPr>
    <w:rPr>
      <w:rFonts w:ascii="Times New Roman" w:eastAsia="Times New Roman" w:hAnsi="Times New Roman" w:cs="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26B7C"/>
    <w:rPr>
      <w:rFonts w:ascii="Times New Roman" w:eastAsia="Times New Roman" w:hAnsi="Times New Roman" w:cs="Times New Roman"/>
      <w:b/>
      <w:szCs w:val="20"/>
    </w:rPr>
  </w:style>
  <w:style w:type="character" w:customStyle="1" w:styleId="50">
    <w:name w:val="Заголовок 5 Знак"/>
    <w:basedOn w:val="a0"/>
    <w:link w:val="5"/>
    <w:rsid w:val="00B26B7C"/>
    <w:rPr>
      <w:rFonts w:ascii="Times New Roman" w:eastAsia="Times New Roman" w:hAnsi="Times New Roman" w:cs="Times New Roman"/>
      <w:b/>
      <w:sz w:val="20"/>
      <w:szCs w:val="20"/>
    </w:rPr>
  </w:style>
  <w:style w:type="paragraph" w:customStyle="1" w:styleId="Standard">
    <w:name w:val="Standard"/>
    <w:rsid w:val="00B26B7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rsid w:val="00B26B7C"/>
    <w:pPr>
      <w:ind w:left="720"/>
    </w:pPr>
  </w:style>
  <w:style w:type="paragraph" w:customStyle="1" w:styleId="Framecontents">
    <w:name w:val="Frame contents"/>
    <w:basedOn w:val="Standard"/>
    <w:rsid w:val="00B26B7C"/>
    <w:rPr>
      <w:sz w:val="20"/>
      <w:szCs w:val="20"/>
      <w:lang w:eastAsia="zh-CN"/>
    </w:rPr>
  </w:style>
  <w:style w:type="paragraph" w:styleId="a4">
    <w:name w:val="Normal (Web)"/>
    <w:basedOn w:val="Standard"/>
    <w:rsid w:val="00B26B7C"/>
    <w:pPr>
      <w:spacing w:before="280" w:after="280"/>
    </w:pPr>
    <w:rPr>
      <w:sz w:val="20"/>
      <w:szCs w:val="20"/>
      <w:lang w:eastAsia="zh-CN"/>
    </w:rPr>
  </w:style>
  <w:style w:type="numbering" w:customStyle="1" w:styleId="WWNum2">
    <w:name w:val="WWNum2"/>
    <w:basedOn w:val="a2"/>
    <w:rsid w:val="00B26B7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ument/400665980/entry/1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16599962591730E4BE18667DDBAF0D97B4CCE04D0BE27133C8C781C9C93A238F5D3A4547CB9C92B4B61L"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3871</Words>
  <Characters>22065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2023-02-27T10:53:00Z</dcterms:created>
  <dcterms:modified xsi:type="dcterms:W3CDTF">2023-02-27T11:03:00Z</dcterms:modified>
</cp:coreProperties>
</file>