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6F" w:rsidRPr="00AF4640" w:rsidRDefault="00BC1E6F" w:rsidP="00BC1E6F">
      <w:pPr>
        <w:shd w:val="clear" w:color="auto" w:fill="FFFFFF"/>
        <w:spacing w:after="144" w:line="263" w:lineRule="atLeast"/>
        <w:ind w:left="-737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AF4640">
        <w:rPr>
          <w:rFonts w:eastAsia="Times New Roman"/>
          <w:b/>
          <w:bCs/>
          <w:color w:val="000000"/>
          <w:kern w:val="36"/>
          <w:lang w:eastAsia="ru-RU"/>
        </w:rPr>
        <w:t>Постановление Правительства РФ от 30.11.2020 N 1969 "Об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AF4640">
        <w:rPr>
          <w:rFonts w:eastAsia="Times New Roman"/>
          <w:color w:val="000000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bookmarkStart w:id="0" w:name="dst100001"/>
      <w:bookmarkEnd w:id="0"/>
      <w:r w:rsidRPr="00AF4640">
        <w:rPr>
          <w:rFonts w:eastAsia="Times New Roman"/>
          <w:b/>
          <w:bCs/>
          <w:color w:val="000000"/>
          <w:lang w:eastAsia="ru-RU"/>
        </w:rPr>
        <w:t>ПРАВИТЕЛЬСТВО РОССИЙСКОЙ ФЕДЕРАЦИИ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bookmarkStart w:id="1" w:name="dst100002"/>
      <w:bookmarkEnd w:id="1"/>
      <w:r w:rsidRPr="00AF4640">
        <w:rPr>
          <w:rFonts w:eastAsia="Times New Roman"/>
          <w:b/>
          <w:bCs/>
          <w:color w:val="000000"/>
          <w:lang w:eastAsia="ru-RU"/>
        </w:rPr>
        <w:t>ПОСТАНОВЛЕНИЕ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от 30 ноября 2020 г. N 1969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bookmarkStart w:id="2" w:name="dst100003"/>
      <w:bookmarkEnd w:id="2"/>
      <w:r w:rsidRPr="00AF4640">
        <w:rPr>
          <w:rFonts w:eastAsia="Times New Roman"/>
          <w:b/>
          <w:bCs/>
          <w:color w:val="000000"/>
          <w:lang w:eastAsia="ru-RU"/>
        </w:rPr>
        <w:t>ОБ ОСОБЕННОСТЯХ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ФОРМИРОВАНИЯ ЕЖЕГОДНЫХ ПЛАНОВ ПРОВЕДЕНИЯ ПЛАНОВЫХ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ПРОВЕРОК ЮРИДИЧЕСКИХ ЛИЦ И ИНДИВИДУАЛЬНЫХ ПРЕДПРИНИМАТЕЛЕЙ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НА 2021 ГОД, ПРОВЕДЕНИЯ ПРОВЕРОК В 2021 ГОДУ И ВНЕСЕНИИ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ИЗМЕНЕНИЙ В ПУНКТ 7 ПРАВИЛ ПОДГОТОВКИ ОРГАНАМИ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ГОСУДАРСТВЕННОГО КОНТРОЛЯ (НАДЗОРА) И ОРГАНАМИ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МУНИЦИПАЛЬНОГО КОНТРОЛЯ ЕЖЕГОДНЫХ ПЛАНОВ ПРОВЕДЕНИЯ</w:t>
      </w:r>
    </w:p>
    <w:p w:rsidR="00BC1E6F" w:rsidRPr="00AF4640" w:rsidRDefault="00BC1E6F" w:rsidP="00BC1E6F">
      <w:pPr>
        <w:shd w:val="clear" w:color="auto" w:fill="FFFFFF"/>
        <w:spacing w:after="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ПЛАНОВЫХ ПРОВЕРОК ЮРИДИЧЕСКИХ ЛИЦ</w:t>
      </w:r>
    </w:p>
    <w:p w:rsidR="00BC1E6F" w:rsidRPr="00AF4640" w:rsidRDefault="00BC1E6F" w:rsidP="00BC1E6F">
      <w:pPr>
        <w:shd w:val="clear" w:color="auto" w:fill="FFFFFF"/>
        <w:spacing w:after="150" w:line="360" w:lineRule="atLeast"/>
        <w:ind w:left="-737"/>
        <w:jc w:val="center"/>
        <w:rPr>
          <w:rFonts w:eastAsia="Times New Roman"/>
          <w:b/>
          <w:bCs/>
          <w:color w:val="000000"/>
          <w:lang w:eastAsia="ru-RU"/>
        </w:rPr>
      </w:pPr>
      <w:r w:rsidRPr="00AF4640">
        <w:rPr>
          <w:rFonts w:eastAsia="Times New Roman"/>
          <w:b/>
          <w:bCs/>
          <w:color w:val="000000"/>
          <w:lang w:eastAsia="ru-RU"/>
        </w:rPr>
        <w:t>И ИНДИВИДУАЛЬНЫХ ПРЕДПРИНИМАТЕЛЕЙ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AF4640">
        <w:rPr>
          <w:rFonts w:eastAsia="Times New Roman"/>
          <w:color w:val="000000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" w:name="dst100004"/>
      <w:bookmarkEnd w:id="3"/>
      <w:r w:rsidRPr="00AF4640">
        <w:rPr>
          <w:rFonts w:eastAsia="Times New Roman"/>
          <w:color w:val="000000"/>
          <w:lang w:eastAsia="ru-RU"/>
        </w:rPr>
        <w:t>Правительство Российской Федерации постановляет: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" w:name="dst100005"/>
      <w:bookmarkEnd w:id="4"/>
      <w:r w:rsidRPr="00AF4640">
        <w:rPr>
          <w:rFonts w:eastAsia="Times New Roman"/>
          <w:color w:val="000000"/>
          <w:lang w:eastAsia="ru-RU"/>
        </w:rPr>
        <w:t>1. Установить, что 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" w:name="dst100006"/>
      <w:bookmarkEnd w:id="5"/>
      <w:r w:rsidRPr="00AF4640">
        <w:rPr>
          <w:rFonts w:eastAsia="Times New Roman"/>
          <w:color w:val="000000"/>
          <w:lang w:eastAsia="ru-RU"/>
        </w:rPr>
        <w:t>2. Органом государственного контроля (надзора), органом муниципального контроля, по видам государственного контроля (надзора), муниципального контроля, организация и осуществление которых регулируется Федеральным </w:t>
      </w:r>
      <w:hyperlink r:id="rId4" w:anchor="dst100813" w:history="1">
        <w:r w:rsidRPr="00AF4640">
          <w:rPr>
            <w:rFonts w:eastAsia="Times New Roman"/>
            <w:color w:val="666699"/>
            <w:lang w:eastAsia="ru-RU"/>
          </w:rPr>
          <w:t>законом</w:t>
        </w:r>
      </w:hyperlink>
      <w:r w:rsidRPr="00AF4640">
        <w:rPr>
          <w:rFonts w:eastAsia="Times New Roman"/>
          <w:color w:val="000000"/>
          <w:lang w:eastAsia="ru-RU"/>
        </w:rPr>
        <w:t> "О государственном контроле (надзоре) и муниципальном контроле в Российской Федерации", после 1 июля 2021 г., но не позднее чем за 20 рабочих дней до даты начала проведения плановой проверки в форме выездной проверки, включенной в ежегодный план проведения плановых проверок юридических лиц и индивидуальных предпринимателей на 2021 год (далее - ежегодный план), может быть принято решение о проведении вместо нее инспекционного визита.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" w:name="dst100007"/>
      <w:bookmarkEnd w:id="6"/>
      <w:r w:rsidRPr="00AF4640">
        <w:rPr>
          <w:rFonts w:eastAsia="Times New Roman"/>
          <w:color w:val="000000"/>
          <w:lang w:eastAsia="ru-RU"/>
        </w:rPr>
        <w:t>3. О проведении инспекционного визита вместо плановой проверки юридическое лицо, индивидуальный предприниматель уведомляются в течение 10 рабочих дней после принятия решения, указанного в </w:t>
      </w:r>
      <w:hyperlink r:id="rId5" w:anchor="dst100006" w:history="1">
        <w:r w:rsidRPr="00AF4640">
          <w:rPr>
            <w:rFonts w:eastAsia="Times New Roman"/>
            <w:color w:val="666699"/>
            <w:lang w:eastAsia="ru-RU"/>
          </w:rPr>
          <w:t>пункте 2</w:t>
        </w:r>
      </w:hyperlink>
      <w:r w:rsidRPr="00AF4640">
        <w:rPr>
          <w:rFonts w:eastAsia="Times New Roman"/>
          <w:color w:val="000000"/>
          <w:lang w:eastAsia="ru-RU"/>
        </w:rPr>
        <w:t> настоящего постановления.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" w:name="dst100008"/>
      <w:bookmarkEnd w:id="7"/>
      <w:r w:rsidRPr="00AF4640">
        <w:rPr>
          <w:rFonts w:eastAsia="Times New Roman"/>
          <w:color w:val="000000"/>
          <w:lang w:eastAsia="ru-RU"/>
        </w:rPr>
        <w:lastRenderedPageBreak/>
        <w:t>4. Указываемый в ежегодном плане срок проведения плановых проверок по видам государственного контроля (надзора), муниципального контроля, организация и осуществление которых регулируется Федеральным </w:t>
      </w:r>
      <w:hyperlink r:id="rId6" w:anchor="dst0" w:history="1">
        <w:r w:rsidRPr="00AF4640">
          <w:rPr>
            <w:rFonts w:eastAsia="Times New Roman"/>
            <w:color w:val="666699"/>
            <w:lang w:eastAsia="ru-RU"/>
          </w:rPr>
          <w:t>законом</w:t>
        </w:r>
      </w:hyperlink>
      <w:r w:rsidRPr="00AF4640">
        <w:rPr>
          <w:rFonts w:eastAsia="Times New Roman"/>
          <w:color w:val="000000"/>
          <w:lang w:eastAsia="ru-RU"/>
        </w:rPr>
        <w:t> "О государственном контроле (надзоре) и муниципальном контроле в Российской Федерации", дата начала которых наступает позже 30 июня 2021 г., не может превышать 10 рабочих дней с учетом особенностей исчисления предельных сроков проведения проверок, установленных </w:t>
      </w:r>
      <w:hyperlink r:id="rId7" w:anchor="dst100861" w:history="1">
        <w:r w:rsidRPr="00AF4640">
          <w:rPr>
            <w:rFonts w:eastAsia="Times New Roman"/>
            <w:color w:val="666699"/>
            <w:lang w:eastAsia="ru-RU"/>
          </w:rPr>
          <w:t>частью 7 статьи 72</w:t>
        </w:r>
      </w:hyperlink>
      <w:r w:rsidRPr="00AF4640">
        <w:rPr>
          <w:rFonts w:eastAsia="Times New Roman"/>
          <w:color w:val="000000"/>
          <w:lang w:eastAsia="ru-RU"/>
        </w:rPr>
        <w:t> и </w:t>
      </w:r>
      <w:hyperlink r:id="rId8" w:anchor="dst100873" w:history="1">
        <w:r w:rsidRPr="00AF4640">
          <w:rPr>
            <w:rFonts w:eastAsia="Times New Roman"/>
            <w:color w:val="666699"/>
            <w:lang w:eastAsia="ru-RU"/>
          </w:rPr>
          <w:t>частью 7 статьи 73</w:t>
        </w:r>
      </w:hyperlink>
      <w:r w:rsidRPr="00AF4640">
        <w:rPr>
          <w:rFonts w:eastAsia="Times New Roman"/>
          <w:color w:val="000000"/>
          <w:lang w:eastAsia="ru-RU"/>
        </w:rPr>
        <w:t> указанного Федерального закона.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" w:name="dst100009"/>
      <w:bookmarkEnd w:id="8"/>
      <w:r w:rsidRPr="00AF4640">
        <w:rPr>
          <w:rFonts w:eastAsia="Times New Roman"/>
          <w:color w:val="000000"/>
          <w:lang w:eastAsia="ru-RU"/>
        </w:rPr>
        <w:t>5. Плановые проверки, дата начала которых наступает позже 30 июня 2021 г., по видам государственного контроля (надзора), муниципального контроля, организация и осуществление которых регулируется Федеральным </w:t>
      </w:r>
      <w:hyperlink r:id="rId9" w:anchor="dst100034" w:history="1">
        <w:r w:rsidRPr="00AF4640">
          <w:rPr>
            <w:rFonts w:eastAsia="Times New Roman"/>
            <w:color w:val="666699"/>
            <w:lang w:eastAsia="ru-RU"/>
          </w:rPr>
          <w:t>законом</w:t>
        </w:r>
      </w:hyperlink>
      <w:r w:rsidRPr="00AF4640">
        <w:rPr>
          <w:rFonts w:eastAsia="Times New Roman"/>
          <w:color w:val="000000"/>
          <w:lang w:eastAsia="ru-RU"/>
        </w:rPr>
        <w:t> "О государственном контроле (надзоре) и муниципальном контроле в Российской Федерации", проводятся в соответствии с положениями об указанных видах государственного контроля (надзора), муниципального контроля.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" w:name="dst100010"/>
      <w:bookmarkEnd w:id="9"/>
      <w:r w:rsidRPr="00AF4640">
        <w:rPr>
          <w:rFonts w:eastAsia="Times New Roman"/>
          <w:color w:val="000000"/>
          <w:lang w:eastAsia="ru-RU"/>
        </w:rPr>
        <w:t>6. Включенные в ежегодный план плановые проверки, дата начала которых наступает позже 30 июня 2021 г., подлежат исключению из ежегодного плана, в случае, если на дату начала их проведения признаны утратившими силу положения федерального закона, устанавливающие вид государственного контроля (надзора), муниципального контроля, в рамках которого планируется проведение проверок, или изменены федеральными законами наименование и (или) предмет соответствующего вида государственного контроля (надзора), муниципального контроля, кроме случаев, когда указанные проверки подлежат проведению в рамках иного вида государственного контроля (надзора), муниципального контроля в соответствии с положением об указанном виде государственного контроля (надзора), муниципального контроля.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" w:name="dst100011"/>
      <w:bookmarkEnd w:id="10"/>
      <w:r w:rsidRPr="00AF4640">
        <w:rPr>
          <w:rFonts w:eastAsia="Times New Roman"/>
          <w:color w:val="000000"/>
          <w:lang w:eastAsia="ru-RU"/>
        </w:rPr>
        <w:t>7. За исключением случаев, установленных </w:t>
      </w:r>
      <w:hyperlink r:id="rId10" w:anchor="dst100012" w:history="1">
        <w:r w:rsidRPr="00AF4640">
          <w:rPr>
            <w:rFonts w:eastAsia="Times New Roman"/>
            <w:color w:val="666699"/>
            <w:lang w:eastAsia="ru-RU"/>
          </w:rPr>
          <w:t>пунктом 8</w:t>
        </w:r>
      </w:hyperlink>
      <w:r w:rsidRPr="00AF4640">
        <w:rPr>
          <w:rFonts w:eastAsia="Times New Roman"/>
          <w:color w:val="000000"/>
          <w:lang w:eastAsia="ru-RU"/>
        </w:rPr>
        <w:t> настоящего постановления, при формировании ежегодных планов в них не включаются плановые проверки в отношении юридических лиц и индивидуальных предпринимателей, отнесенных в соответствии со </w:t>
      </w:r>
      <w:hyperlink r:id="rId11" w:anchor="dst100019" w:history="1">
        <w:r w:rsidRPr="00AF4640">
          <w:rPr>
            <w:rFonts w:eastAsia="Times New Roman"/>
            <w:color w:val="666699"/>
            <w:lang w:eastAsia="ru-RU"/>
          </w:rPr>
          <w:t>статьей 4</w:t>
        </w:r>
      </w:hyperlink>
      <w:r w:rsidRPr="00AF4640">
        <w:rPr>
          <w:rFonts w:eastAsia="Times New Roman"/>
          <w:color w:val="000000"/>
          <w:lang w:eastAsia="ru-RU"/>
        </w:rPr>
        <w:t> Федерального закона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 (далее - субъекты малого предпринимательства).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" w:name="dst100012"/>
      <w:bookmarkEnd w:id="11"/>
      <w:r w:rsidRPr="00AF4640">
        <w:rPr>
          <w:rFonts w:eastAsia="Times New Roman"/>
          <w:color w:val="000000"/>
          <w:lang w:eastAsia="ru-RU"/>
        </w:rPr>
        <w:t>8. Ограничения, установленные </w:t>
      </w:r>
      <w:hyperlink r:id="rId12" w:anchor="dst100011" w:history="1">
        <w:r w:rsidRPr="00AF4640">
          <w:rPr>
            <w:rFonts w:eastAsia="Times New Roman"/>
            <w:color w:val="666699"/>
            <w:lang w:eastAsia="ru-RU"/>
          </w:rPr>
          <w:t>пунктом 7</w:t>
        </w:r>
      </w:hyperlink>
      <w:r w:rsidRPr="00AF4640">
        <w:rPr>
          <w:rFonts w:eastAsia="Times New Roman"/>
          <w:color w:val="000000"/>
          <w:lang w:eastAsia="ru-RU"/>
        </w:rPr>
        <w:t> настоящего постановления, не распространяются на: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2" w:name="dst100013"/>
      <w:bookmarkEnd w:id="12"/>
      <w:r w:rsidRPr="00AF4640">
        <w:rPr>
          <w:rFonts w:eastAsia="Times New Roman"/>
          <w:color w:val="000000"/>
          <w:lang w:eastAsia="ru-RU"/>
        </w:rPr>
        <w:t>а) плановые проверки лиц, деятельность и (или) используемые производственные объекты которых отнесены к категориям чрезвычайно высокого и высокого рисков либо отнесены к 1, 2 классам (категориям) опасности, I, II и III классу опасности опасных производственных объектов, I, II и III классу гидротехнических сооружений, а также в отношении которых установлен режим постоянного государственного контроля (надзора);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3" w:name="dst100014"/>
      <w:bookmarkEnd w:id="13"/>
      <w:r w:rsidRPr="00AF4640">
        <w:rPr>
          <w:rFonts w:eastAsia="Times New Roman"/>
          <w:color w:val="000000"/>
          <w:lang w:eastAsia="ru-RU"/>
        </w:rPr>
        <w:t>б) плановые проверки лиц, осуществляющих виды деятельности, перечень которых устанавливается Правительством Российской Федерации в соответствии с </w:t>
      </w:r>
      <w:hyperlink r:id="rId13" w:anchor="dst426" w:history="1">
        <w:r w:rsidRPr="00AF4640">
          <w:rPr>
            <w:rFonts w:eastAsia="Times New Roman"/>
            <w:color w:val="666699"/>
            <w:lang w:eastAsia="ru-RU"/>
          </w:rPr>
          <w:t>частью 9 статьи 9</w:t>
        </w:r>
      </w:hyperlink>
      <w:r w:rsidRPr="00AF4640">
        <w:rPr>
          <w:rFonts w:eastAsia="Times New Roman"/>
          <w:color w:val="000000"/>
          <w:lang w:eastAsia="ru-RU"/>
        </w:rPr>
        <w:t xml:space="preserve"> Федерального закона "О защите прав юридических лиц и </w:t>
      </w:r>
      <w:r w:rsidRPr="00AF4640">
        <w:rPr>
          <w:rFonts w:eastAsia="Times New Roman"/>
          <w:color w:val="000000"/>
          <w:lang w:eastAsia="ru-RU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контроля";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4" w:name="dst100015"/>
      <w:bookmarkEnd w:id="14"/>
      <w:r w:rsidRPr="00AF4640">
        <w:rPr>
          <w:rFonts w:eastAsia="Times New Roman"/>
          <w:color w:val="000000"/>
          <w:lang w:eastAsia="ru-RU"/>
        </w:rPr>
        <w:t>в) плановые проверки субъектов малого предпринимательства при наличии у органа государственного контроля (надзора), органа муниципального контроля информации о том, что в отношении субъектов малого предпринимательства ранее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 </w:t>
      </w:r>
      <w:hyperlink r:id="rId14" w:anchor="dst0" w:history="1">
        <w:r w:rsidRPr="00AF4640">
          <w:rPr>
            <w:rFonts w:eastAsia="Times New Roman"/>
            <w:color w:val="666699"/>
            <w:lang w:eastAsia="ru-RU"/>
          </w:rPr>
          <w:t>Кодексом</w:t>
        </w:r>
      </w:hyperlink>
      <w:r w:rsidRPr="00AF4640">
        <w:rPr>
          <w:rFonts w:eastAsia="Times New Roman"/>
          <w:color w:val="000000"/>
          <w:lang w:eastAsia="ru-RU"/>
        </w:rPr>
        <w:t> Российской Федерации об административных правонарушениях, или административного наказания в виде дисквалификации, или административного приостановления деятельности либо принято решение о приостановлении действия лицензии и (или) аннулировании лицензии, выданной в соответствии с Федеральным </w:t>
      </w:r>
      <w:hyperlink r:id="rId15" w:anchor="dst0" w:history="1">
        <w:r w:rsidRPr="00AF4640">
          <w:rPr>
            <w:rFonts w:eastAsia="Times New Roman"/>
            <w:color w:val="666699"/>
            <w:lang w:eastAsia="ru-RU"/>
          </w:rPr>
          <w:t>законом</w:t>
        </w:r>
      </w:hyperlink>
      <w:r w:rsidRPr="00AF4640">
        <w:rPr>
          <w:rFonts w:eastAsia="Times New Roman"/>
          <w:color w:val="000000"/>
          <w:lang w:eastAsia="ru-RU"/>
        </w:rPr>
        <w:t> "О лицензировании отдельных видов деятельности", и с даты окончания проведения проверки, по результатам которой вынесено такое постановление либо принято такое решение, прошло менее 3 лет. При этом в ежегодном плане помимо сведений, предусмотренных </w:t>
      </w:r>
      <w:hyperlink r:id="rId16" w:anchor="dst102" w:history="1">
        <w:r w:rsidRPr="00AF4640">
          <w:rPr>
            <w:rFonts w:eastAsia="Times New Roman"/>
            <w:color w:val="666699"/>
            <w:lang w:eastAsia="ru-RU"/>
          </w:rPr>
          <w:t>частью 4 статьи 9</w:t>
        </w:r>
      </w:hyperlink>
      <w:r w:rsidRPr="00AF4640">
        <w:rPr>
          <w:rFonts w:eastAsia="Times New Roman"/>
          <w:color w:val="000000"/>
          <w:lang w:eastAsia="ru-RU"/>
        </w:rPr>
        <w:t> 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5" w:name="dst100016"/>
      <w:bookmarkEnd w:id="15"/>
      <w:r w:rsidRPr="00AF4640">
        <w:rPr>
          <w:rFonts w:eastAsia="Times New Roman"/>
          <w:color w:val="000000"/>
          <w:lang w:eastAsia="ru-RU"/>
        </w:rPr>
        <w:t>г) плановые проверки, проводимые при осуществлении лицензионного контроля;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6" w:name="dst100017"/>
      <w:bookmarkEnd w:id="16"/>
      <w:r w:rsidRPr="00AF4640">
        <w:rPr>
          <w:rFonts w:eastAsia="Times New Roman"/>
          <w:color w:val="000000"/>
          <w:lang w:eastAsia="ru-RU"/>
        </w:rPr>
        <w:t>д) плановые проверки субъектов малого предпринимательства, проводимые в рамках: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7" w:name="dst100018"/>
      <w:bookmarkEnd w:id="17"/>
      <w:r w:rsidRPr="00AF4640">
        <w:rPr>
          <w:rFonts w:eastAsia="Times New Roman"/>
          <w:color w:val="000000"/>
          <w:lang w:eastAsia="ru-RU"/>
        </w:rPr>
        <w:t>федерального государственного надзора в области обеспечения радиационной безопасности;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8" w:name="dst100019"/>
      <w:bookmarkEnd w:id="18"/>
      <w:r w:rsidRPr="00AF4640">
        <w:rPr>
          <w:rFonts w:eastAsia="Times New Roman"/>
          <w:color w:val="000000"/>
          <w:lang w:eastAsia="ru-RU"/>
        </w:rPr>
        <w:t>федерального государственного контроля за обеспечением защиты государственной тайны;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9" w:name="dst100020"/>
      <w:bookmarkEnd w:id="19"/>
      <w:r w:rsidRPr="00AF4640">
        <w:rPr>
          <w:rFonts w:eastAsia="Times New Roman"/>
          <w:color w:val="000000"/>
          <w:lang w:eastAsia="ru-RU"/>
        </w:rPr>
        <w:t>внешнего контроля качества работы аудиторских организаций, определенных Федеральным </w:t>
      </w:r>
      <w:hyperlink r:id="rId17" w:anchor="dst0" w:history="1">
        <w:r w:rsidRPr="00AF4640">
          <w:rPr>
            <w:rFonts w:eastAsia="Times New Roman"/>
            <w:color w:val="666699"/>
            <w:lang w:eastAsia="ru-RU"/>
          </w:rPr>
          <w:t>законом</w:t>
        </w:r>
      </w:hyperlink>
      <w:r w:rsidRPr="00AF4640">
        <w:rPr>
          <w:rFonts w:eastAsia="Times New Roman"/>
          <w:color w:val="000000"/>
          <w:lang w:eastAsia="ru-RU"/>
        </w:rPr>
        <w:t> "Об аудиторской деятельности";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0" w:name="dst100021"/>
      <w:bookmarkEnd w:id="20"/>
      <w:r w:rsidRPr="00AF4640">
        <w:rPr>
          <w:rFonts w:eastAsia="Times New Roman"/>
          <w:color w:val="000000"/>
          <w:lang w:eastAsia="ru-RU"/>
        </w:rPr>
        <w:t>федерального государственного надзора в области использования атомной энергии.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1" w:name="dst100022"/>
      <w:bookmarkEnd w:id="21"/>
      <w:r w:rsidRPr="00AF4640">
        <w:rPr>
          <w:rFonts w:eastAsia="Times New Roman"/>
          <w:color w:val="000000"/>
          <w:lang w:eastAsia="ru-RU"/>
        </w:rPr>
        <w:t>9. Утвержденные ежегодные планы подлежат приведению в соответствие с требованиями настоящего постановления не позднее 15 декабря 2020 г.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2" w:name="dst100023"/>
      <w:bookmarkEnd w:id="22"/>
      <w:r w:rsidRPr="00AF4640">
        <w:rPr>
          <w:rFonts w:eastAsia="Times New Roman"/>
          <w:color w:val="000000"/>
          <w:lang w:eastAsia="ru-RU"/>
        </w:rPr>
        <w:t xml:space="preserve">10. Внести в пункт 7 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(Собрание законодательства Российской Федерации, 2010, N 28, ст. 3706; 2012, N 2, ст. 301; N 53, ст. 7958; 2015, N 49, ст. 6964; 2016, N 1, ст. 234; N </w:t>
      </w:r>
      <w:r w:rsidRPr="00AF4640">
        <w:rPr>
          <w:rFonts w:eastAsia="Times New Roman"/>
          <w:color w:val="000000"/>
          <w:lang w:eastAsia="ru-RU"/>
        </w:rPr>
        <w:lastRenderedPageBreak/>
        <w:t>35, ст. 5326; N 38, ст. 5542; 2019, N 5, ст. 393; 2020, N 15, ст. 2292; N 25, ст. 3908), следующие изменения: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3" w:name="dst100024"/>
      <w:bookmarkEnd w:id="23"/>
      <w:r w:rsidRPr="00AF4640">
        <w:rPr>
          <w:rFonts w:eastAsia="Times New Roman"/>
          <w:color w:val="000000"/>
          <w:lang w:eastAsia="ru-RU"/>
        </w:rPr>
        <w:t>а) в подпункте "а":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4" w:name="dst100025"/>
      <w:bookmarkEnd w:id="24"/>
      <w:r w:rsidRPr="00AF4640">
        <w:rPr>
          <w:rFonts w:eastAsia="Times New Roman"/>
          <w:color w:val="000000"/>
          <w:lang w:eastAsia="ru-RU"/>
        </w:rPr>
        <w:t>в абзаце четырнадцатом слова "в 2020 году" заменить словами "в 2020 - 2021 годах";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5" w:name="dst100026"/>
      <w:bookmarkEnd w:id="25"/>
      <w:r w:rsidRPr="00AF4640">
        <w:rPr>
          <w:rFonts w:eastAsia="Times New Roman"/>
          <w:color w:val="000000"/>
          <w:lang w:eastAsia="ru-RU"/>
        </w:rPr>
        <w:t>дополнить абзацем следующего содержания: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6" w:name="dst100027"/>
      <w:bookmarkEnd w:id="26"/>
      <w:r w:rsidRPr="00AF4640">
        <w:rPr>
          <w:rFonts w:eastAsia="Times New Roman"/>
          <w:color w:val="000000"/>
          <w:lang w:eastAsia="ru-RU"/>
        </w:rPr>
        <w:t>"в связи с признанием утратившими силу положений федерального закона, устанавливающих вид государственного контроля (надзора), муниципального контроля, если плановая проверка не подлежит проведению в рамках иного вида государственного контроля (надзора), муниципального контроля в соответствии с положением об указанном виде государственного контроля (на</w:t>
      </w:r>
      <w:r>
        <w:rPr>
          <w:rFonts w:eastAsia="Times New Roman"/>
          <w:color w:val="000000"/>
          <w:lang w:eastAsia="ru-RU"/>
        </w:rPr>
        <w:t>дзора), муниципального контроля</w:t>
      </w:r>
      <w:r w:rsidRPr="00AF4640">
        <w:rPr>
          <w:rFonts w:eastAsia="Times New Roman"/>
          <w:color w:val="000000"/>
          <w:lang w:eastAsia="ru-RU"/>
        </w:rPr>
        <w:t>";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7" w:name="dst100028"/>
      <w:bookmarkEnd w:id="27"/>
      <w:r w:rsidRPr="00AF4640">
        <w:rPr>
          <w:rFonts w:eastAsia="Times New Roman"/>
          <w:color w:val="000000"/>
          <w:lang w:eastAsia="ru-RU"/>
        </w:rPr>
        <w:t>б) дополнить подпунктом "г" следующего содержания: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8" w:name="dst100029"/>
      <w:bookmarkEnd w:id="28"/>
      <w:r w:rsidRPr="00AF4640">
        <w:rPr>
          <w:rFonts w:eastAsia="Times New Roman"/>
          <w:color w:val="000000"/>
          <w:lang w:eastAsia="ru-RU"/>
        </w:rPr>
        <w:t>"г) в связи с необходимостью изменения вида государственного контроля (надзора), муниципального контроля, в рамках которого проводится плановая проверка, если это предусмотрено положением о виде государственного контроля (на</w:t>
      </w:r>
      <w:r>
        <w:rPr>
          <w:rFonts w:eastAsia="Times New Roman"/>
          <w:color w:val="000000"/>
          <w:lang w:eastAsia="ru-RU"/>
        </w:rPr>
        <w:t>дзора), муниципального контроля</w:t>
      </w:r>
      <w:r w:rsidRPr="00AF4640">
        <w:rPr>
          <w:rFonts w:eastAsia="Times New Roman"/>
          <w:color w:val="000000"/>
          <w:lang w:eastAsia="ru-RU"/>
        </w:rPr>
        <w:t>".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9" w:name="dst100030"/>
      <w:bookmarkEnd w:id="29"/>
      <w:r w:rsidRPr="00AF4640">
        <w:rPr>
          <w:rFonts w:eastAsia="Times New Roman"/>
          <w:color w:val="000000"/>
          <w:lang w:eastAsia="ru-RU"/>
        </w:rPr>
        <w:t>11. Настоящее постановление вступает в силу со дня его официального опубликования.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AF4640">
        <w:rPr>
          <w:rFonts w:eastAsia="Times New Roman"/>
          <w:color w:val="000000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94" w:lineRule="atLeast"/>
        <w:ind w:left="-737"/>
        <w:jc w:val="right"/>
        <w:rPr>
          <w:rFonts w:eastAsia="Times New Roman"/>
          <w:color w:val="000000"/>
          <w:lang w:eastAsia="ru-RU"/>
        </w:rPr>
      </w:pPr>
      <w:bookmarkStart w:id="30" w:name="dst100031"/>
      <w:bookmarkEnd w:id="30"/>
      <w:r w:rsidRPr="00AF4640">
        <w:rPr>
          <w:rFonts w:eastAsia="Times New Roman"/>
          <w:color w:val="000000"/>
          <w:lang w:eastAsia="ru-RU"/>
        </w:rPr>
        <w:t>Председатель Правительства</w:t>
      </w:r>
    </w:p>
    <w:p w:rsidR="00BC1E6F" w:rsidRPr="00AF4640" w:rsidRDefault="00BC1E6F" w:rsidP="00BC1E6F">
      <w:pPr>
        <w:shd w:val="clear" w:color="auto" w:fill="FFFFFF"/>
        <w:spacing w:after="0" w:line="394" w:lineRule="atLeast"/>
        <w:ind w:left="-737"/>
        <w:jc w:val="right"/>
        <w:rPr>
          <w:rFonts w:eastAsia="Times New Roman"/>
          <w:color w:val="000000"/>
          <w:lang w:eastAsia="ru-RU"/>
        </w:rPr>
      </w:pPr>
      <w:r w:rsidRPr="00AF4640">
        <w:rPr>
          <w:rFonts w:eastAsia="Times New Roman"/>
          <w:color w:val="000000"/>
          <w:lang w:eastAsia="ru-RU"/>
        </w:rPr>
        <w:t>Российской Федерации</w:t>
      </w:r>
    </w:p>
    <w:p w:rsidR="00BC1E6F" w:rsidRPr="00AF4640" w:rsidRDefault="00BC1E6F" w:rsidP="00BC1E6F">
      <w:pPr>
        <w:shd w:val="clear" w:color="auto" w:fill="FFFFFF"/>
        <w:spacing w:after="0" w:line="394" w:lineRule="atLeast"/>
        <w:ind w:left="-737"/>
        <w:jc w:val="right"/>
        <w:rPr>
          <w:rFonts w:eastAsia="Times New Roman"/>
          <w:color w:val="000000"/>
          <w:lang w:eastAsia="ru-RU"/>
        </w:rPr>
      </w:pPr>
      <w:r w:rsidRPr="00AF4640">
        <w:rPr>
          <w:rFonts w:eastAsia="Times New Roman"/>
          <w:color w:val="000000"/>
          <w:lang w:eastAsia="ru-RU"/>
        </w:rPr>
        <w:t>М.МИШУСТИН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4640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BC1E6F" w:rsidRPr="00AF4640" w:rsidRDefault="00BC1E6F" w:rsidP="00BC1E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4640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BC1E6F" w:rsidRDefault="00BC1E6F" w:rsidP="00BC1E6F"/>
    <w:p w:rsidR="004E51B9" w:rsidRDefault="004E51B9">
      <w:bookmarkStart w:id="31" w:name="_GoBack"/>
      <w:bookmarkEnd w:id="31"/>
    </w:p>
    <w:sectPr w:rsidR="004E51B9" w:rsidSect="00D0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6F"/>
    <w:rsid w:val="004E51B9"/>
    <w:rsid w:val="00B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FCB23-F411-4353-9E4F-176CC19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6F"/>
    <w:pPr>
      <w:spacing w:after="200" w:line="276" w:lineRule="auto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50/93dc5f4858a59894b1814a1cce46649e80ef3953/" TargetMode="External"/><Relationship Id="rId13" Type="http://schemas.openxmlformats.org/officeDocument/2006/relationships/hyperlink" Target="http://www.consultant.ru/document/cons_doc_LAW_363335/6ac3d4a7df03c77bf14636dc1f98452104b1a1d5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58750/b4e4c47c5158a23084ade806c3f6ea297ea65ca5/" TargetMode="External"/><Relationship Id="rId12" Type="http://schemas.openxmlformats.org/officeDocument/2006/relationships/hyperlink" Target="http://www.consultant.ru/document/cons_doc_LAW_369317/" TargetMode="External"/><Relationship Id="rId17" Type="http://schemas.openxmlformats.org/officeDocument/2006/relationships/hyperlink" Target="http://www.consultant.ru/document/cons_doc_LAW_3787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63335/6ac3d4a7df03c77bf14636dc1f98452104b1a1d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8750/" TargetMode="External"/><Relationship Id="rId11" Type="http://schemas.openxmlformats.org/officeDocument/2006/relationships/hyperlink" Target="http://www.consultant.ru/document/cons_doc_LAW_356425/08b3ecbcdc9a360ad1dc314150a6328886703356/" TargetMode="External"/><Relationship Id="rId5" Type="http://schemas.openxmlformats.org/officeDocument/2006/relationships/hyperlink" Target="http://www.consultant.ru/document/cons_doc_LAW_369317/" TargetMode="External"/><Relationship Id="rId15" Type="http://schemas.openxmlformats.org/officeDocument/2006/relationships/hyperlink" Target="http://www.consultant.ru/document/cons_doc_LAW_356078/" TargetMode="External"/><Relationship Id="rId10" Type="http://schemas.openxmlformats.org/officeDocument/2006/relationships/hyperlink" Target="http://www.consultant.ru/document/cons_doc_LAW_369317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358750/8b035106541c278c67fe30b49943fec057393e81/" TargetMode="External"/><Relationship Id="rId9" Type="http://schemas.openxmlformats.org/officeDocument/2006/relationships/hyperlink" Target="http://www.consultant.ru/document/cons_doc_LAW_358750/dc497848f91891eb1a6ff67fcf7e0adcf03f2edb/" TargetMode="External"/><Relationship Id="rId14" Type="http://schemas.openxmlformats.org/officeDocument/2006/relationships/hyperlink" Target="http://www.consultant.ru/document/cons_doc_LAW_383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2021-05-25T06:04:00Z</dcterms:created>
  <dcterms:modified xsi:type="dcterms:W3CDTF">2021-05-25T06:05:00Z</dcterms:modified>
</cp:coreProperties>
</file>