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FA" w:rsidRDefault="00000AFA" w:rsidP="00000AFA">
      <w:pPr>
        <w:rPr>
          <w:rFonts w:ascii="Arial" w:hAnsi="Arial" w:cs="Arial"/>
          <w:b/>
          <w:color w:val="404040" w:themeColor="text1" w:themeTint="BF"/>
          <w:sz w:val="36"/>
          <w:szCs w:val="36"/>
        </w:rPr>
      </w:pPr>
      <w:bookmarkStart w:id="0" w:name="_GoBack"/>
      <w:bookmarkEnd w:id="0"/>
      <w:r w:rsidRPr="00000AFA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Материнский капитал будет оформляться семьям </w:t>
      </w:r>
      <w:proofErr w:type="spellStart"/>
      <w:r w:rsidRPr="00000AFA">
        <w:rPr>
          <w:rFonts w:ascii="Arial" w:hAnsi="Arial" w:cs="Arial"/>
          <w:b/>
          <w:color w:val="404040" w:themeColor="text1" w:themeTint="BF"/>
          <w:sz w:val="36"/>
          <w:szCs w:val="36"/>
        </w:rPr>
        <w:t>проактивно</w:t>
      </w:r>
      <w:proofErr w:type="spellEnd"/>
    </w:p>
    <w:p w:rsidR="00E773BF" w:rsidRPr="00E773BF" w:rsidRDefault="00E773BF" w:rsidP="00E773B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E773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E773BF" w:rsidRPr="00E773BF" w:rsidRDefault="00D90CA7" w:rsidP="00E773B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1</w:t>
      </w:r>
      <w:r w:rsidR="00C1374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2</w:t>
      </w:r>
      <w:r w:rsidR="00E773BF" w:rsidRPr="00E773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.03.2020 г.</w:t>
      </w:r>
    </w:p>
    <w:p w:rsidR="00E773BF" w:rsidRPr="00E773BF" w:rsidRDefault="00E773BF" w:rsidP="00E773B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E773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E773BF" w:rsidRPr="00566B79" w:rsidRDefault="00E773BF" w:rsidP="00E773BF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</w:pPr>
    </w:p>
    <w:p w:rsidR="00000AFA" w:rsidRPr="00000AFA" w:rsidRDefault="00000AFA" w:rsidP="00000AFA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>Президент России Владимир Путин утвердил </w:t>
      </w:r>
      <w:hyperlink r:id="rId4" w:tgtFrame="_blank" w:tooltip="Федеральный закон №35-ФЗ от 1 марта 2020 года " w:history="1">
        <w:r w:rsidRPr="00000AFA">
          <w:rPr>
            <w:rStyle w:val="a3"/>
            <w:rFonts w:ascii="Arial" w:hAnsi="Arial" w:cs="Arial"/>
            <w:color w:val="404040" w:themeColor="text1" w:themeTint="BF"/>
            <w:sz w:val="24"/>
            <w:szCs w:val="24"/>
          </w:rPr>
          <w:t>федеральный закон</w:t>
        </w:r>
      </w:hyperlink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>, вносящий изменения в программу материнского капитала. Принятые поправки увеличивают сумму господдержки семей, закрепляют новые возможности использования материнского капитала, делают распоряжение средствами более простым и удобным, а также продлевают срок действия программы.</w:t>
      </w:r>
    </w:p>
    <w:p w:rsidR="00000AFA" w:rsidRPr="00000AFA" w:rsidRDefault="00000AFA" w:rsidP="00000AFA">
      <w:pPr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000AFA">
        <w:rPr>
          <w:rFonts w:ascii="Arial" w:hAnsi="Arial" w:cs="Arial"/>
          <w:b/>
          <w:color w:val="404040" w:themeColor="text1" w:themeTint="BF"/>
          <w:sz w:val="24"/>
          <w:szCs w:val="24"/>
        </w:rPr>
        <w:t>Материнский капитал за первого ребенка</w:t>
      </w:r>
    </w:p>
    <w:p w:rsidR="00000AFA" w:rsidRPr="00000AFA" w:rsidRDefault="00000AFA" w:rsidP="00000AFA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>Одним из главных нововведений, согласно принятому закону, является распространение программы материнского капитала на первого ребенка. Все семьи, в которых первенец рожден или усыновлен начиная с 1 января 2020 года, получили право на материнский капитал в размере 466 617 рублей.</w:t>
      </w:r>
    </w:p>
    <w:p w:rsidR="00000AFA" w:rsidRPr="00000AFA" w:rsidRDefault="00000AFA" w:rsidP="00000AFA">
      <w:pPr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000AFA">
        <w:rPr>
          <w:rFonts w:ascii="Arial" w:hAnsi="Arial" w:cs="Arial"/>
          <w:b/>
          <w:color w:val="404040" w:themeColor="text1" w:themeTint="BF"/>
          <w:sz w:val="24"/>
          <w:szCs w:val="24"/>
        </w:rPr>
        <w:t>Увеличение суммы материнского капитала за второго ребенка</w:t>
      </w:r>
    </w:p>
    <w:p w:rsidR="00000AFA" w:rsidRPr="00000AFA" w:rsidRDefault="00000AFA" w:rsidP="00000AFA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>Для семей, в которых с 2020 года появился второй ребенок, материнский капитал дополнительно увеличивается на 150 тыс. рублей и таким образом составляет 616 617 рублей. Такая же сумма полагается за третьего, четвертого и любого следующего ребенка, рожденного или усыновленного с 2020 года, если раньше у семьи не было права на материнский капитал (например, если первые два ребенка появились до введения материнского капитала).</w:t>
      </w:r>
    </w:p>
    <w:p w:rsidR="00000AFA" w:rsidRPr="00000AFA" w:rsidRDefault="00000AFA" w:rsidP="00000AFA">
      <w:pPr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000AFA">
        <w:rPr>
          <w:rFonts w:ascii="Arial" w:hAnsi="Arial" w:cs="Arial"/>
          <w:b/>
          <w:color w:val="404040" w:themeColor="text1" w:themeTint="BF"/>
          <w:sz w:val="24"/>
          <w:szCs w:val="24"/>
        </w:rPr>
        <w:t>Сокращение сроков оформления материнского капитала и распоряжения его средствами</w:t>
      </w:r>
    </w:p>
    <w:p w:rsidR="00000AFA" w:rsidRPr="00000AFA" w:rsidRDefault="00000AFA" w:rsidP="00000AFA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>Начиная с 2021 года оформить материнский капитал и распорядиться его средствами можно будет быстрее. На выдачу сертификата МСК новый порядок отводит не больше пяти рабочих дней, на рассмотрение заявки о распоряжении средствами – не больше десяти рабочих дней. В отдельных случаях эти сроки могут продлеваться соответственно до пятнадцати и двадцати дней, если возникнет необходимость запросить информацию в других ведомствах.</w:t>
      </w:r>
    </w:p>
    <w:p w:rsidR="00000AFA" w:rsidRPr="00000AFA" w:rsidRDefault="00000AFA" w:rsidP="00000AFA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 xml:space="preserve">До конца 2020 года сохраняются действующие нормативные сроки по материнскому капиталу. Для оформления сертификата это пятнадцать рабочих дней, для рассмотрения заявления семьи о распоряжении средствами – один месяц. На практике большинство территориальных органов Пенсионного фонда уже сегодня предоставляет соответствующие </w:t>
      </w:r>
      <w:proofErr w:type="spellStart"/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>госуслуги</w:t>
      </w:r>
      <w:proofErr w:type="spellEnd"/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 xml:space="preserve"> в ускоренном режиме.</w:t>
      </w:r>
    </w:p>
    <w:p w:rsidR="00000AFA" w:rsidRPr="00000AFA" w:rsidRDefault="00000AFA" w:rsidP="00000AFA">
      <w:pPr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proofErr w:type="spellStart"/>
      <w:r w:rsidRPr="00000AFA">
        <w:rPr>
          <w:rFonts w:ascii="Arial" w:hAnsi="Arial" w:cs="Arial"/>
          <w:b/>
          <w:color w:val="404040" w:themeColor="text1" w:themeTint="BF"/>
          <w:sz w:val="24"/>
          <w:szCs w:val="24"/>
        </w:rPr>
        <w:t>Проактивное</w:t>
      </w:r>
      <w:proofErr w:type="spellEnd"/>
      <w:r w:rsidRPr="00000AFA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оформление сертификата материнского капитала</w:t>
      </w:r>
    </w:p>
    <w:p w:rsidR="00000AFA" w:rsidRPr="00000AFA" w:rsidRDefault="00000AFA" w:rsidP="00000AFA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>Чтобы семьи не только быстрее получали материнский капитал, но и не тратили усилия на его оформление, начиная с середины апреля Пенсионный фонд приступает к </w:t>
      </w:r>
      <w:proofErr w:type="spellStart"/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>проактивной</w:t>
      </w:r>
      <w:proofErr w:type="spellEnd"/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 xml:space="preserve"> выдаче сертификатов МСК. Это означает, что после появления ребенка материнский капитал будет оформлен автоматически и семья сможет приступить к распоряжению средствами, </w:t>
      </w:r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не обращаясь за самим сертификатом. Все необходимое для этого Пенсионный фонд сделает самостоятельно.</w:t>
      </w:r>
    </w:p>
    <w:p w:rsidR="00000AFA" w:rsidRPr="00000AFA" w:rsidRDefault="00000AFA" w:rsidP="00000AFA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>Сведения о появлении ребенка, дающего право на материнский капитал, будут поступать в ПФР из государственного реестра записей актов гражданского состояния. В настоящее время отделения фонда тестируют оформление сертификата по сведениям реестра ЗАГС и определяют необходимую для этого информацию о родителях и детях.</w:t>
      </w:r>
    </w:p>
    <w:p w:rsidR="00000AFA" w:rsidRPr="00000AFA" w:rsidRDefault="00000AFA" w:rsidP="00000AFA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 xml:space="preserve">Данные об оформлении сертификата фиксируются в информационной системе Пенсионного фонда и направляются в личный кабинет мамы на сайте ПФР или портале </w:t>
      </w:r>
      <w:proofErr w:type="spellStart"/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000AFA" w:rsidRPr="00000AFA" w:rsidRDefault="00000AFA" w:rsidP="00000AFA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>Для семей с приемными детьми сохраняется прежний заявительный порядок оформления сертификата, поскольку сведения об усыновлении, необходимые для получения материнского капитала, могут представить только сами приемные родители.</w:t>
      </w:r>
    </w:p>
    <w:p w:rsidR="00000AFA" w:rsidRPr="00000AFA" w:rsidRDefault="00000AFA" w:rsidP="00000AFA">
      <w:pPr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000AFA">
        <w:rPr>
          <w:rFonts w:ascii="Arial" w:hAnsi="Arial" w:cs="Arial"/>
          <w:b/>
          <w:color w:val="404040" w:themeColor="text1" w:themeTint="BF"/>
          <w:sz w:val="24"/>
          <w:szCs w:val="24"/>
        </w:rPr>
        <w:t>Направление материнского капитала на оплату кредита через банки</w:t>
      </w:r>
    </w:p>
    <w:p w:rsidR="00000AFA" w:rsidRPr="00000AFA" w:rsidRDefault="00000AFA" w:rsidP="00000AFA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>Утвержденные изменения делают более удобным распоряжение материнским капиталом на самое востребованное у семей направление программы – улучшение жилищных условий с привлечением кредитных средств.</w:t>
      </w:r>
    </w:p>
    <w:p w:rsidR="00000AFA" w:rsidRPr="00000AFA" w:rsidRDefault="00000AFA" w:rsidP="00000AFA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 xml:space="preserve">Чтобы </w:t>
      </w:r>
      <w:proofErr w:type="spellStart"/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>оперативнее</w:t>
      </w:r>
      <w:proofErr w:type="spellEnd"/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 xml:space="preserve"> направлять материнский капитал на погашение кредитов, соответствующее заявление можно будет подавать непосредственно в банке, в котором открывается кредит. То есть вместо двух обращений – в банк и Пенсионный фонд – семье достаточно обратиться только в банк, где одновременно оформляется кредит и подается заявление на погашение кредита или уплату первого взноса.</w:t>
      </w:r>
    </w:p>
    <w:p w:rsidR="00000AFA" w:rsidRPr="00000AFA" w:rsidRDefault="00000AFA" w:rsidP="00000AFA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>Предоставление данной услуги будет развиваться по мере заключения соглашений между банками и Пенсионным фондом России.</w:t>
      </w:r>
    </w:p>
    <w:p w:rsidR="00000AFA" w:rsidRPr="00000AFA" w:rsidRDefault="00000AFA" w:rsidP="00000AFA">
      <w:pPr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000AFA">
        <w:rPr>
          <w:rFonts w:ascii="Arial" w:hAnsi="Arial" w:cs="Arial"/>
          <w:b/>
          <w:color w:val="404040" w:themeColor="text1" w:themeTint="BF"/>
          <w:sz w:val="24"/>
          <w:szCs w:val="24"/>
        </w:rPr>
        <w:t>Материнский капитал для строительства домов на садовых участках</w:t>
      </w:r>
    </w:p>
    <w:p w:rsidR="00000AFA" w:rsidRPr="00000AFA" w:rsidRDefault="00000AFA" w:rsidP="00000AFA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>Принятые поправки законодательно закрепили право семей использовать материнский капитал для строительства жилого дома на садовом участке. Необходимым условием при этом, как и раньше, является наличие права собственности на землю и разрешения на строительство жилья.</w:t>
      </w:r>
    </w:p>
    <w:p w:rsidR="00000AFA" w:rsidRPr="00000AFA" w:rsidRDefault="00000AFA" w:rsidP="00000AFA">
      <w:pPr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000AFA">
        <w:rPr>
          <w:rFonts w:ascii="Arial" w:hAnsi="Arial" w:cs="Arial"/>
          <w:b/>
          <w:color w:val="404040" w:themeColor="text1" w:themeTint="BF"/>
          <w:sz w:val="24"/>
          <w:szCs w:val="24"/>
        </w:rPr>
        <w:t>Продление программы материнского капитала</w:t>
      </w:r>
    </w:p>
    <w:p w:rsidR="00000AFA" w:rsidRPr="00000AFA" w:rsidRDefault="00000AFA" w:rsidP="00000AFA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>Действие программы материнского капитала продлено на пять лет – до конца 2026 года. Все семьи, в которых до этого времени начиная с 2020-го появятся новорожденные или приемные дети, получат право на меры государственной поддержки в виде материнского капитала.</w:t>
      </w:r>
    </w:p>
    <w:p w:rsidR="00000AFA" w:rsidRPr="00000AFA" w:rsidRDefault="00000AFA" w:rsidP="00000AFA">
      <w:pPr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000AFA">
        <w:rPr>
          <w:rFonts w:ascii="Arial" w:hAnsi="Arial" w:cs="Arial"/>
          <w:b/>
          <w:color w:val="404040" w:themeColor="text1" w:themeTint="BF"/>
          <w:sz w:val="24"/>
          <w:szCs w:val="24"/>
        </w:rPr>
        <w:t>* * *</w:t>
      </w:r>
    </w:p>
    <w:p w:rsidR="00000AFA" w:rsidRPr="00000AFA" w:rsidRDefault="00000AFA" w:rsidP="00000AFA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00AFA">
        <w:rPr>
          <w:rFonts w:ascii="Arial" w:hAnsi="Arial" w:cs="Arial"/>
          <w:color w:val="404040" w:themeColor="text1" w:themeTint="BF"/>
          <w:sz w:val="24"/>
          <w:szCs w:val="24"/>
        </w:rPr>
        <w:t>Реализация перечисленных изменений по программе материнского капитала в 2020 году потребует увеличения соответствующих расходов бюджета Пенсионного фонда почти на 112 млрд рублей, с 316,4 млрд до 428,3 млрд рублей. В 2021 году дополнительные расходы фонда на программу МСК составят 193,1 млрд рублей, в 2022 году – 282,7 млрд рублей.</w:t>
      </w:r>
    </w:p>
    <w:p w:rsidR="00E773BF" w:rsidRPr="00E773BF" w:rsidRDefault="00E773BF" w:rsidP="00E773B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773BF" w:rsidRPr="00E773BF" w:rsidRDefault="00E773BF" w:rsidP="00E773BF">
      <w:pPr>
        <w:spacing w:after="0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E773BF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lastRenderedPageBreak/>
        <w:t>Пресс-служба</w:t>
      </w:r>
    </w:p>
    <w:p w:rsidR="00E773BF" w:rsidRPr="00E773BF" w:rsidRDefault="00E773BF" w:rsidP="00E773BF">
      <w:pPr>
        <w:spacing w:after="0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E773BF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Отделения Пенсионного фонда РФ</w:t>
      </w:r>
    </w:p>
    <w:p w:rsidR="00E773BF" w:rsidRPr="00E773BF" w:rsidRDefault="00E773BF" w:rsidP="00E773BF">
      <w:pPr>
        <w:spacing w:after="0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E773BF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по Кабардино-Балкарской республике</w:t>
      </w:r>
    </w:p>
    <w:p w:rsidR="00E773BF" w:rsidRPr="00E773BF" w:rsidRDefault="00E773BF" w:rsidP="00E773BF">
      <w:pPr>
        <w:spacing w:after="0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E773BF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г. Нальчик, ул. </w:t>
      </w:r>
      <w:proofErr w:type="spellStart"/>
      <w:r w:rsidRPr="00E773BF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Пачева</w:t>
      </w:r>
      <w:proofErr w:type="spellEnd"/>
      <w:r w:rsidRPr="00E773BF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19 «а»,</w:t>
      </w:r>
    </w:p>
    <w:p w:rsidR="00E773BF" w:rsidRPr="00E773BF" w:rsidRDefault="00E773BF" w:rsidP="00E773BF">
      <w:pPr>
        <w:spacing w:after="0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E773BF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Офис № 101</w:t>
      </w:r>
    </w:p>
    <w:p w:rsidR="00E773BF" w:rsidRPr="00E773BF" w:rsidRDefault="00E773BF" w:rsidP="00E773BF">
      <w:pPr>
        <w:spacing w:after="0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E773BF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Вебсайт: </w:t>
      </w:r>
      <w:hyperlink r:id="rId5" w:history="1">
        <w:r w:rsidRPr="00E773BF">
          <w:rPr>
            <w:rStyle w:val="a3"/>
            <w:rFonts w:ascii="Arial" w:eastAsia="Times New Roman" w:hAnsi="Arial" w:cs="Arial"/>
            <w:b/>
            <w:color w:val="404040" w:themeColor="text1" w:themeTint="BF"/>
            <w:sz w:val="24"/>
            <w:szCs w:val="24"/>
            <w:lang w:eastAsia="ru-RU"/>
          </w:rPr>
          <w:t>http://www.pfrf.ru/branches/kbr/news/</w:t>
        </w:r>
      </w:hyperlink>
    </w:p>
    <w:p w:rsidR="00E773BF" w:rsidRPr="00E773BF" w:rsidRDefault="00E773BF" w:rsidP="00E773BF">
      <w:pPr>
        <w:spacing w:after="0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 w:eastAsia="ru-RU"/>
        </w:rPr>
      </w:pPr>
      <w:r w:rsidRPr="00E773BF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 w:eastAsia="ru-RU"/>
        </w:rPr>
        <w:t xml:space="preserve">E-mail: </w:t>
      </w:r>
      <w:r w:rsidRPr="00E773BF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  <w:lang w:val="en-US" w:eastAsia="ru-RU"/>
        </w:rPr>
        <w:t>opfr_po_kbr@mail.ru</w:t>
      </w:r>
    </w:p>
    <w:p w:rsidR="00924688" w:rsidRPr="00E773BF" w:rsidRDefault="00924688">
      <w:pPr>
        <w:rPr>
          <w:color w:val="404040" w:themeColor="text1" w:themeTint="BF"/>
          <w:lang w:val="en-US"/>
        </w:rPr>
      </w:pPr>
    </w:p>
    <w:sectPr w:rsidR="00924688" w:rsidRPr="00E773BF" w:rsidSect="00000A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FA"/>
    <w:rsid w:val="00000AFA"/>
    <w:rsid w:val="005450DE"/>
    <w:rsid w:val="00924688"/>
    <w:rsid w:val="00BA67DE"/>
    <w:rsid w:val="00C13743"/>
    <w:rsid w:val="00D90CA7"/>
    <w:rsid w:val="00E7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99D5A-EA68-484D-9144-ECBC759D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6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hyperlink" Target="http://www.pfrf.ru/files/id/press_center/news/federal_law_3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User</cp:lastModifiedBy>
  <cp:revision>2</cp:revision>
  <dcterms:created xsi:type="dcterms:W3CDTF">2020-04-15T07:51:00Z</dcterms:created>
  <dcterms:modified xsi:type="dcterms:W3CDTF">2020-04-15T07:51:00Z</dcterms:modified>
</cp:coreProperties>
</file>