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2BA" w:rsidRPr="006034BB" w:rsidRDefault="00CE72BA" w:rsidP="00CE72BA">
      <w:pPr>
        <w:pStyle w:val="a3"/>
        <w:shd w:val="clear" w:color="auto" w:fill="FFFFFF"/>
        <w:spacing w:after="0" w:line="240" w:lineRule="auto"/>
        <w:rPr>
          <w:rFonts w:ascii="Times New Roman" w:eastAsia="Times New Roman" w:hAnsi="Times New Roman" w:cs="Times New Roman"/>
          <w:b/>
          <w:bCs/>
          <w:color w:val="333333"/>
          <w:sz w:val="28"/>
          <w:szCs w:val="28"/>
          <w:lang w:eastAsia="ru-RU"/>
        </w:rPr>
      </w:pPr>
      <w:bookmarkStart w:id="0" w:name="_GoBack"/>
      <w:bookmarkEnd w:id="0"/>
      <w:r w:rsidRPr="006034BB">
        <w:rPr>
          <w:rFonts w:ascii="Times New Roman" w:eastAsia="Times New Roman" w:hAnsi="Times New Roman" w:cs="Times New Roman"/>
          <w:b/>
          <w:bCs/>
          <w:color w:val="333333"/>
          <w:sz w:val="28"/>
          <w:szCs w:val="28"/>
          <w:lang w:eastAsia="ru-RU"/>
        </w:rPr>
        <w:t>Ответственность за размещение противоправной и недостоверной информации</w:t>
      </w:r>
    </w:p>
    <w:p w:rsidR="00CE72BA" w:rsidRPr="000B5D6E" w:rsidRDefault="00CE72BA" w:rsidP="00CE72BA">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В соответствии с Федеральным законом «О средствах массовой информации» 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террористических и экстремистских материалов, материалов, пропагандирующих порнографию, насилие и жестокость, содержащих нецензурную брань, а также пропагандирующих нетрадиционные сексуальные отношения.</w:t>
      </w:r>
    </w:p>
    <w:p w:rsidR="00CE72BA" w:rsidRPr="000B5D6E" w:rsidRDefault="00CE72BA" w:rsidP="00CE72BA">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Статьей 13.15 Кодекса Российской Федерации об административных правонарушениях предусмотрена административная ответственность за злоупотребление свободой массовой информации. К нарушениям административного законодательства отнесены:</w:t>
      </w:r>
    </w:p>
    <w:p w:rsidR="00CE72BA" w:rsidRPr="000B5D6E" w:rsidRDefault="00CE72BA" w:rsidP="00CE72B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-использование технических приемов и способов распространения информации, воздействующих на подсознание людей и оказывающих вредное влияние на их здоровье;</w:t>
      </w:r>
    </w:p>
    <w:p w:rsidR="00CE72BA" w:rsidRPr="000B5D6E" w:rsidRDefault="00CE72BA" w:rsidP="00CE72B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 xml:space="preserve">-распространение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0B5D6E">
        <w:rPr>
          <w:rFonts w:ascii="Times New Roman" w:eastAsia="Times New Roman" w:hAnsi="Times New Roman" w:cs="Times New Roman"/>
          <w:color w:val="333333"/>
          <w:sz w:val="28"/>
          <w:szCs w:val="28"/>
          <w:lang w:eastAsia="ru-RU"/>
        </w:rPr>
        <w:t>прекурсоров</w:t>
      </w:r>
      <w:proofErr w:type="spellEnd"/>
      <w:r w:rsidRPr="000B5D6E">
        <w:rPr>
          <w:rFonts w:ascii="Times New Roman" w:eastAsia="Times New Roman" w:hAnsi="Times New Roman" w:cs="Times New Roman"/>
          <w:color w:val="333333"/>
          <w:sz w:val="28"/>
          <w:szCs w:val="28"/>
          <w:lang w:eastAsia="ru-RU"/>
        </w:rPr>
        <w:t>;</w:t>
      </w:r>
    </w:p>
    <w:p w:rsidR="00CE72BA" w:rsidRPr="000B5D6E" w:rsidRDefault="00CE72BA" w:rsidP="00CE72B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-распространение информации о несовершеннолетнем, пострадавшем в результате противоправных действий, включая фото- и видеоматериалы, а также его данные, позволяющие прямо или косвенно установить личность несовершеннолетнего;</w:t>
      </w:r>
    </w:p>
    <w:p w:rsidR="00CE72BA" w:rsidRPr="000B5D6E" w:rsidRDefault="00CE72BA" w:rsidP="00CE72B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-распространение сведений, содержащих инструкции по самодельному изготовлению взрывчатых веществ и взрывных устройств, незаконному изготовлению или переделке оружия, изготовлению боеприпасов и др.</w:t>
      </w:r>
    </w:p>
    <w:p w:rsidR="00CE72BA" w:rsidRPr="000B5D6E" w:rsidRDefault="00CE72BA" w:rsidP="00CE72BA">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публичное осквернение символов воинской славы России;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здоровью граждан, общественной безопасности если эти действия лица, распространяющего информацию, не содержат уголовно наказуемого деяния также являются злоупотреблением свободой массовой информации.</w:t>
      </w:r>
    </w:p>
    <w:p w:rsidR="00CE72BA" w:rsidRPr="000B5D6E" w:rsidRDefault="00CE72BA" w:rsidP="00CE72B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Совершение указанных действий влечет за собой наложение административного штрафа. Максимальное наказание составит:</w:t>
      </w:r>
    </w:p>
    <w:p w:rsidR="00CE72BA" w:rsidRPr="000B5D6E" w:rsidRDefault="00CE72BA" w:rsidP="00CE72BA">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для граждан до 300 тысяч рублей в зависимости от вида нарушения;</w:t>
      </w:r>
    </w:p>
    <w:p w:rsidR="00CE72BA" w:rsidRPr="000B5D6E" w:rsidRDefault="00CE72BA" w:rsidP="00CE72BA">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для должностных лиц до 600 тысяч рублей;</w:t>
      </w:r>
    </w:p>
    <w:p w:rsidR="00CE72BA" w:rsidRPr="000B5D6E" w:rsidRDefault="00CE72BA" w:rsidP="00CE72BA">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lastRenderedPageBreak/>
        <w:t>для юридических лиц до 5 миллионов рублей.</w:t>
      </w:r>
    </w:p>
    <w:p w:rsidR="00CE72BA" w:rsidRPr="000B5D6E" w:rsidRDefault="00CE72BA" w:rsidP="00CE72B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Повторное совершение отдельных административных правонарушений влечет наложение административного штрафа в повышенном размере. В этом случае наказание составит:</w:t>
      </w:r>
    </w:p>
    <w:p w:rsidR="00CE72BA" w:rsidRPr="000B5D6E" w:rsidRDefault="00CE72BA" w:rsidP="00CE72BA">
      <w:pPr>
        <w:numPr>
          <w:ilvl w:val="0"/>
          <w:numId w:val="2"/>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для граждан от 300 тысяч до 400 тысяч рублей;</w:t>
      </w:r>
    </w:p>
    <w:p w:rsidR="00CE72BA" w:rsidRPr="000B5D6E" w:rsidRDefault="00CE72BA" w:rsidP="00CE72BA">
      <w:pPr>
        <w:numPr>
          <w:ilvl w:val="0"/>
          <w:numId w:val="2"/>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для должностных лиц от 600 тысяч до 900 тысяч рублей;</w:t>
      </w:r>
    </w:p>
    <w:p w:rsidR="00CE72BA" w:rsidRPr="000B5D6E" w:rsidRDefault="00CE72BA" w:rsidP="00CE72BA">
      <w:pPr>
        <w:numPr>
          <w:ilvl w:val="0"/>
          <w:numId w:val="2"/>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для юридических лиц от 5 миллионов до 10 миллионов рублей.</w:t>
      </w:r>
    </w:p>
    <w:p w:rsidR="00CE72BA" w:rsidRPr="000B5D6E" w:rsidRDefault="00CE72BA" w:rsidP="00CE72B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Также помимо административного штрафа предусмотрена конфискация предмета административного правонарушения.</w:t>
      </w:r>
    </w:p>
    <w:p w:rsidR="00D23304" w:rsidRDefault="00D23304"/>
    <w:sectPr w:rsidR="00D23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08DA"/>
    <w:multiLevelType w:val="hybridMultilevel"/>
    <w:tmpl w:val="A1F23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1C0772"/>
    <w:multiLevelType w:val="multilevel"/>
    <w:tmpl w:val="BF5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6186B"/>
    <w:multiLevelType w:val="multilevel"/>
    <w:tmpl w:val="D184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BA"/>
    <w:rsid w:val="00CE72BA"/>
    <w:rsid w:val="00D2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BD86"/>
  <w15:chartTrackingRefBased/>
  <w15:docId w15:val="{3BFB9653-3CE7-471C-93E4-78BD192A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dc:creator>
  <cp:keywords/>
  <dc:description/>
  <cp:lastModifiedBy>Алим</cp:lastModifiedBy>
  <cp:revision>1</cp:revision>
  <dcterms:created xsi:type="dcterms:W3CDTF">2024-12-18T12:56:00Z</dcterms:created>
  <dcterms:modified xsi:type="dcterms:W3CDTF">2024-12-18T12:56:00Z</dcterms:modified>
</cp:coreProperties>
</file>